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CCAC4" w14:textId="018078AE" w:rsidR="00C457B2" w:rsidRDefault="00C457B2" w:rsidP="00C457B2">
      <w:pPr>
        <w:spacing w:line="240" w:lineRule="auto"/>
        <w:ind w:left="708"/>
        <w:rPr>
          <w:rStyle w:val="Merknadsreferanse"/>
        </w:rPr>
      </w:pPr>
      <w:bookmarkStart w:id="0" w:name="_GoBack"/>
      <w:bookmarkEnd w:id="0"/>
    </w:p>
    <w:p w14:paraId="26429ABB" w14:textId="77777777" w:rsidR="00CC1625" w:rsidRDefault="00CC1625" w:rsidP="00C457B2">
      <w:pPr>
        <w:spacing w:line="240" w:lineRule="auto"/>
        <w:ind w:left="708"/>
        <w:jc w:val="center"/>
      </w:pPr>
    </w:p>
    <w:p w14:paraId="21D33BE0" w14:textId="77777777" w:rsidR="00CC1625" w:rsidRDefault="00CC1625" w:rsidP="00C457B2">
      <w:pPr>
        <w:spacing w:line="240" w:lineRule="auto"/>
        <w:ind w:left="708"/>
        <w:jc w:val="center"/>
      </w:pPr>
    </w:p>
    <w:p w14:paraId="12E1C400" w14:textId="51ACC21D" w:rsidR="00E93FAE" w:rsidRPr="007012C2" w:rsidRDefault="007012C2" w:rsidP="007012C2">
      <w:pPr>
        <w:spacing w:line="240" w:lineRule="auto"/>
        <w:ind w:left="708"/>
        <w:jc w:val="center"/>
        <w:rPr>
          <w:rFonts w:ascii="Calibri" w:eastAsia="Calibri" w:hAnsi="Calibri" w:cs="Calibri"/>
          <w:sz w:val="288"/>
        </w:rPr>
      </w:pPr>
      <w:r>
        <w:rPr>
          <w:noProof/>
        </w:rPr>
        <w:drawing>
          <wp:inline distT="0" distB="0" distL="0" distR="0" wp14:anchorId="24A3CFDF" wp14:editId="357D19FD">
            <wp:extent cx="4067175" cy="40671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79AB4" w14:textId="083222DC" w:rsidR="00C457B2" w:rsidRPr="00E93FAE" w:rsidRDefault="008D0538" w:rsidP="00C457B2">
      <w:pPr>
        <w:spacing w:line="240" w:lineRule="auto"/>
        <w:ind w:left="708"/>
        <w:jc w:val="center"/>
        <w:rPr>
          <w:rFonts w:ascii="Calibri" w:eastAsia="Calibri" w:hAnsi="Calibri" w:cs="Calibri"/>
          <w:sz w:val="56"/>
        </w:rPr>
      </w:pPr>
      <w:r w:rsidRPr="00E93FAE">
        <w:rPr>
          <w:rFonts w:ascii="Calibri" w:eastAsia="Calibri" w:hAnsi="Calibri" w:cs="Calibri"/>
          <w:sz w:val="56"/>
        </w:rPr>
        <w:t>H</w:t>
      </w:r>
      <w:r w:rsidR="00C457B2" w:rsidRPr="00E93FAE">
        <w:rPr>
          <w:rFonts w:ascii="Calibri" w:eastAsia="Calibri" w:hAnsi="Calibri" w:cs="Calibri"/>
          <w:sz w:val="56"/>
        </w:rPr>
        <w:t xml:space="preserve">andlingsplan </w:t>
      </w:r>
    </w:p>
    <w:p w14:paraId="4CA6AF33" w14:textId="21505174" w:rsidR="00C457B2" w:rsidRPr="00E93FAE" w:rsidRDefault="00C457B2" w:rsidP="00C457B2">
      <w:pPr>
        <w:spacing w:line="240" w:lineRule="auto"/>
        <w:ind w:left="708"/>
        <w:jc w:val="center"/>
        <w:rPr>
          <w:rFonts w:ascii="Calibri" w:eastAsia="Calibri" w:hAnsi="Calibri" w:cs="Calibri"/>
          <w:sz w:val="48"/>
        </w:rPr>
      </w:pPr>
      <w:r w:rsidRPr="00E93FAE">
        <w:rPr>
          <w:rFonts w:ascii="Calibri" w:eastAsia="Calibri" w:hAnsi="Calibri" w:cs="Calibri"/>
          <w:sz w:val="48"/>
        </w:rPr>
        <w:t>201</w:t>
      </w:r>
      <w:r w:rsidR="00543CBE">
        <w:rPr>
          <w:rFonts w:ascii="Calibri" w:eastAsia="Calibri" w:hAnsi="Calibri" w:cs="Calibri"/>
          <w:sz w:val="48"/>
        </w:rPr>
        <w:t>9</w:t>
      </w:r>
      <w:r w:rsidRPr="00E93FAE">
        <w:rPr>
          <w:rFonts w:ascii="Calibri" w:eastAsia="Calibri" w:hAnsi="Calibri" w:cs="Calibri"/>
          <w:sz w:val="48"/>
        </w:rPr>
        <w:t xml:space="preserve"> – 20</w:t>
      </w:r>
      <w:r w:rsidR="00543CBE">
        <w:rPr>
          <w:rFonts w:ascii="Calibri" w:eastAsia="Calibri" w:hAnsi="Calibri" w:cs="Calibri"/>
          <w:sz w:val="48"/>
        </w:rPr>
        <w:t>21</w:t>
      </w:r>
    </w:p>
    <w:p w14:paraId="319C2021" w14:textId="77777777" w:rsidR="00C457B2" w:rsidRDefault="00C457B2" w:rsidP="00C457B2">
      <w:pPr>
        <w:spacing w:line="240" w:lineRule="auto"/>
        <w:ind w:left="708"/>
        <w:jc w:val="center"/>
        <w:rPr>
          <w:rFonts w:ascii="Calibri" w:eastAsia="Calibri" w:hAnsi="Calibri" w:cs="Calibri"/>
          <w:sz w:val="36"/>
        </w:rPr>
      </w:pPr>
    </w:p>
    <w:p w14:paraId="3E23089B" w14:textId="37B9A0D2" w:rsidR="00D9600C" w:rsidRPr="00D9600C" w:rsidRDefault="00D9600C" w:rsidP="00746F1A">
      <w:pPr>
        <w:ind w:left="1080"/>
        <w:jc w:val="center"/>
        <w:rPr>
          <w:rFonts w:eastAsia="System Font" w:cs="System Font"/>
          <w:sz w:val="72"/>
        </w:rPr>
      </w:pPr>
      <w:r w:rsidRPr="00D9600C">
        <w:rPr>
          <w:rFonts w:eastAsia="System Font" w:cs="System Font"/>
          <w:sz w:val="72"/>
        </w:rPr>
        <w:t>Hele mennesket</w:t>
      </w:r>
    </w:p>
    <w:p w14:paraId="719A8050" w14:textId="5F82F5F8" w:rsidR="00FC6571" w:rsidRDefault="00B3390C" w:rsidP="00746F1A">
      <w:pPr>
        <w:ind w:left="1080"/>
        <w:jc w:val="center"/>
        <w:rPr>
          <w:rFonts w:eastAsia="System Font" w:cs="System Font"/>
          <w:i/>
          <w:sz w:val="28"/>
        </w:rPr>
      </w:pPr>
      <w:r>
        <w:rPr>
          <w:rFonts w:eastAsia="System Font" w:cs="System Font"/>
          <w:i/>
          <w:sz w:val="28"/>
        </w:rPr>
        <w:t>Norges Døveforbund</w:t>
      </w:r>
      <w:r w:rsidRPr="007012C2">
        <w:rPr>
          <w:rFonts w:eastAsia="System Font" w:cs="System Font"/>
          <w:i/>
          <w:sz w:val="28"/>
        </w:rPr>
        <w:t xml:space="preserve"> </w:t>
      </w:r>
      <w:r w:rsidR="007012C2" w:rsidRPr="007012C2">
        <w:rPr>
          <w:rFonts w:eastAsia="System Font" w:cs="System Font"/>
          <w:i/>
          <w:sz w:val="28"/>
        </w:rPr>
        <w:t xml:space="preserve">ser </w:t>
      </w:r>
      <w:r w:rsidR="00E92344">
        <w:rPr>
          <w:rFonts w:eastAsia="System Font" w:cs="System Font"/>
          <w:i/>
          <w:sz w:val="28"/>
        </w:rPr>
        <w:t>hele</w:t>
      </w:r>
      <w:r w:rsidR="00E92344" w:rsidRPr="007012C2">
        <w:rPr>
          <w:rFonts w:eastAsia="System Font" w:cs="System Font"/>
          <w:i/>
          <w:sz w:val="28"/>
        </w:rPr>
        <w:t xml:space="preserve"> </w:t>
      </w:r>
      <w:r w:rsidR="007012C2" w:rsidRPr="007012C2">
        <w:rPr>
          <w:rFonts w:eastAsia="System Font" w:cs="System Font"/>
          <w:i/>
          <w:sz w:val="28"/>
        </w:rPr>
        <w:t xml:space="preserve">mennesket og ikke bare hørselen </w:t>
      </w:r>
    </w:p>
    <w:p w14:paraId="4BFCA4A3" w14:textId="77777777" w:rsidR="00FC6571" w:rsidRDefault="00FC6571" w:rsidP="00FC6571">
      <w:pPr>
        <w:ind w:left="1080"/>
        <w:jc w:val="center"/>
        <w:rPr>
          <w:rFonts w:eastAsia="System Font" w:cs="System Font"/>
          <w:i/>
          <w:sz w:val="28"/>
        </w:rPr>
      </w:pPr>
    </w:p>
    <w:p w14:paraId="0B8E8E83" w14:textId="77777777" w:rsidR="00FC6571" w:rsidRDefault="00FC6571" w:rsidP="00FC6571">
      <w:pPr>
        <w:ind w:left="1080"/>
        <w:jc w:val="center"/>
        <w:rPr>
          <w:rFonts w:eastAsia="System Font" w:cs="System Font"/>
          <w:i/>
          <w:sz w:val="28"/>
        </w:rPr>
      </w:pPr>
    </w:p>
    <w:p w14:paraId="0421B485" w14:textId="77777777" w:rsidR="00FC6571" w:rsidRDefault="00FC6571" w:rsidP="00FC6571">
      <w:pPr>
        <w:ind w:left="1080"/>
        <w:jc w:val="center"/>
        <w:rPr>
          <w:rFonts w:eastAsia="System Font" w:cs="System Font"/>
          <w:i/>
          <w:sz w:val="28"/>
        </w:rPr>
      </w:pPr>
    </w:p>
    <w:p w14:paraId="3840A5B3" w14:textId="77777777" w:rsidR="00FC6571" w:rsidRDefault="00FC6571" w:rsidP="00FC6571">
      <w:pPr>
        <w:ind w:left="1080"/>
        <w:jc w:val="center"/>
        <w:rPr>
          <w:rFonts w:eastAsia="System Font" w:cs="System Font"/>
          <w:i/>
          <w:sz w:val="28"/>
        </w:rPr>
      </w:pPr>
    </w:p>
    <w:p w14:paraId="58C32612" w14:textId="2606EFCB" w:rsidR="00FC6571" w:rsidRPr="0041123E" w:rsidRDefault="00B3390C" w:rsidP="00FC6571">
      <w:pPr>
        <w:ind w:left="1080"/>
        <w:jc w:val="center"/>
        <w:rPr>
          <w:rFonts w:eastAsia="System Font" w:cs="System Font"/>
          <w:sz w:val="32"/>
          <w:szCs w:val="32"/>
        </w:rPr>
      </w:pPr>
      <w:r>
        <w:rPr>
          <w:rFonts w:eastAsia="System Font" w:cs="System Font"/>
          <w:sz w:val="32"/>
          <w:szCs w:val="32"/>
        </w:rPr>
        <w:lastRenderedPageBreak/>
        <w:t>Visjon</w:t>
      </w:r>
    </w:p>
    <w:p w14:paraId="0DF56690" w14:textId="05EB3AA6" w:rsidR="00746F1A" w:rsidRPr="0041123E" w:rsidRDefault="00B3390C" w:rsidP="00FC6571">
      <w:pPr>
        <w:ind w:left="1080"/>
        <w:jc w:val="center"/>
        <w:rPr>
          <w:rFonts w:eastAsia="Calibri" w:cs="Calibri"/>
        </w:rPr>
      </w:pPr>
      <w:r w:rsidRPr="0041123E">
        <w:rPr>
          <w:rFonts w:eastAsia="System Font" w:cs="System Font"/>
          <w:i/>
        </w:rPr>
        <w:t>Norges Døveforbund (</w:t>
      </w:r>
      <w:r w:rsidR="007012C2" w:rsidRPr="0041123E">
        <w:rPr>
          <w:rFonts w:eastAsia="System Font" w:cs="System Font"/>
          <w:i/>
        </w:rPr>
        <w:t>NDF</w:t>
      </w:r>
      <w:r w:rsidRPr="0041123E">
        <w:rPr>
          <w:rFonts w:eastAsia="System Font" w:cs="System Font"/>
          <w:i/>
        </w:rPr>
        <w:t>) er en inkluderende organisasjon som</w:t>
      </w:r>
      <w:r w:rsidR="007012C2" w:rsidRPr="0041123E">
        <w:rPr>
          <w:rFonts w:eastAsia="System Font" w:cs="System Font"/>
          <w:i/>
        </w:rPr>
        <w:t xml:space="preserve"> arbeider for </w:t>
      </w:r>
      <w:r w:rsidR="009E25AF" w:rsidRPr="0041123E">
        <w:rPr>
          <w:rFonts w:eastAsia="System Font" w:cs="System Font"/>
          <w:i/>
        </w:rPr>
        <w:t>tegnspråklige og tegnspråkinteresser</w:t>
      </w:r>
      <w:r w:rsidR="004075A3" w:rsidRPr="0041123E">
        <w:rPr>
          <w:rFonts w:eastAsia="System Font" w:cs="System Font"/>
          <w:i/>
        </w:rPr>
        <w:t>t</w:t>
      </w:r>
      <w:r w:rsidR="009E25AF" w:rsidRPr="0041123E">
        <w:rPr>
          <w:rFonts w:eastAsia="System Font" w:cs="System Font"/>
          <w:i/>
        </w:rPr>
        <w:t>e</w:t>
      </w:r>
      <w:r w:rsidR="007012C2" w:rsidRPr="0041123E">
        <w:rPr>
          <w:rFonts w:eastAsia="System Font" w:cs="System Font"/>
          <w:i/>
        </w:rPr>
        <w:t>.</w:t>
      </w:r>
    </w:p>
    <w:p w14:paraId="0829F7F0" w14:textId="69E76669" w:rsidR="004075A3" w:rsidRPr="0041123E" w:rsidRDefault="004075A3" w:rsidP="004075A3">
      <w:pPr>
        <w:spacing w:after="0" w:line="240" w:lineRule="auto"/>
        <w:ind w:left="708"/>
        <w:jc w:val="center"/>
        <w:rPr>
          <w:rFonts w:eastAsia="System Font" w:cs="System Font"/>
          <w:i/>
        </w:rPr>
      </w:pPr>
      <w:r w:rsidRPr="004075A3">
        <w:rPr>
          <w:rFonts w:eastAsia="System Font" w:cs="System Font"/>
          <w:i/>
        </w:rPr>
        <w:t xml:space="preserve">NDF er </w:t>
      </w:r>
      <w:r w:rsidRPr="0041123E">
        <w:rPr>
          <w:rFonts w:eastAsia="System Font" w:cs="System Font"/>
          <w:i/>
        </w:rPr>
        <w:t>en tospråklig organisasjon som arbeider for døve/hørselshemmede og deres pårørende</w:t>
      </w:r>
      <w:r w:rsidRPr="004075A3">
        <w:rPr>
          <w:rFonts w:eastAsia="System Font" w:cs="System Font"/>
          <w:i/>
        </w:rPr>
        <w:t xml:space="preserve"> skal ha fullverdig tilgang til samfunnet.</w:t>
      </w:r>
    </w:p>
    <w:p w14:paraId="6B138A7C" w14:textId="67B49947" w:rsidR="0041123E" w:rsidRDefault="0041123E" w:rsidP="004075A3">
      <w:pPr>
        <w:spacing w:after="0" w:line="240" w:lineRule="auto"/>
        <w:ind w:left="708"/>
        <w:jc w:val="center"/>
        <w:rPr>
          <w:rFonts w:eastAsia="System Font" w:cs="System Font"/>
          <w:i/>
          <w:strike/>
        </w:rPr>
      </w:pPr>
    </w:p>
    <w:p w14:paraId="166917BB" w14:textId="77777777" w:rsidR="0041123E" w:rsidRPr="004075A3" w:rsidRDefault="0041123E" w:rsidP="004075A3">
      <w:pPr>
        <w:spacing w:after="0" w:line="240" w:lineRule="auto"/>
        <w:ind w:left="708"/>
        <w:jc w:val="center"/>
        <w:rPr>
          <w:rFonts w:eastAsia="System Font" w:cs="System Font"/>
          <w:i/>
          <w:strike/>
        </w:rPr>
      </w:pPr>
    </w:p>
    <w:p w14:paraId="57CF8C11" w14:textId="77777777" w:rsidR="00FC6571" w:rsidRDefault="00FC6571" w:rsidP="00FC6571">
      <w:pPr>
        <w:spacing w:after="0" w:line="240" w:lineRule="auto"/>
        <w:ind w:left="708"/>
        <w:jc w:val="center"/>
        <w:rPr>
          <w:rFonts w:eastAsia="System Font" w:cs="System Font"/>
          <w:i/>
          <w:sz w:val="28"/>
        </w:rPr>
      </w:pPr>
    </w:p>
    <w:p w14:paraId="517D842F" w14:textId="453E6DD2" w:rsidR="00670C04" w:rsidRDefault="00670C04" w:rsidP="00670C04">
      <w:pPr>
        <w:spacing w:after="0" w:line="240" w:lineRule="auto"/>
        <w:ind w:left="708"/>
        <w:jc w:val="center"/>
        <w:rPr>
          <w:rFonts w:eastAsia="System Font" w:cs="System Font"/>
          <w:i/>
        </w:rPr>
      </w:pPr>
      <w:r>
        <w:rPr>
          <w:rFonts w:eastAsia="System Font" w:cs="System Font"/>
          <w:sz w:val="32"/>
        </w:rPr>
        <w:t>Verdigrunnlag</w:t>
      </w:r>
      <w:r w:rsidRPr="006D1EC5">
        <w:rPr>
          <w:rFonts w:eastAsia="System Font" w:cs="System Font"/>
          <w:strike/>
          <w:sz w:val="32"/>
        </w:rPr>
        <w:br/>
      </w:r>
      <w:r w:rsidRPr="0069041D">
        <w:rPr>
          <w:rFonts w:eastAsia="System Font" w:cs="System Font"/>
          <w:i/>
        </w:rPr>
        <w:t xml:space="preserve">NDF </w:t>
      </w:r>
      <w:r>
        <w:rPr>
          <w:rFonts w:eastAsia="System Font" w:cs="System Font"/>
          <w:i/>
        </w:rPr>
        <w:t>er en</w:t>
      </w:r>
      <w:r w:rsidRPr="0069041D">
        <w:rPr>
          <w:rFonts w:eastAsia="System Font" w:cs="System Font"/>
          <w:i/>
        </w:rPr>
        <w:t xml:space="preserve"> språkorganisasjon </w:t>
      </w:r>
      <w:r w:rsidRPr="0069041D">
        <w:rPr>
          <w:rFonts w:eastAsia="System Font" w:cs="System Font"/>
          <w:i/>
        </w:rPr>
        <w:br/>
        <w:t xml:space="preserve">og en organisasjon for funksjonshemmede. </w:t>
      </w:r>
    </w:p>
    <w:p w14:paraId="5744D817" w14:textId="77777777" w:rsidR="00670C04" w:rsidRPr="0069041D" w:rsidRDefault="00670C04" w:rsidP="00670C04">
      <w:pPr>
        <w:spacing w:after="0" w:line="240" w:lineRule="auto"/>
        <w:ind w:left="708"/>
        <w:jc w:val="center"/>
        <w:rPr>
          <w:rFonts w:eastAsia="System Font" w:cs="System Font"/>
          <w:i/>
        </w:rPr>
      </w:pPr>
    </w:p>
    <w:p w14:paraId="7092D5F0" w14:textId="7F1C11B8" w:rsidR="00670C04" w:rsidRPr="0069041D" w:rsidRDefault="00670C04">
      <w:pPr>
        <w:spacing w:after="0" w:line="240" w:lineRule="auto"/>
        <w:ind w:left="708"/>
        <w:jc w:val="center"/>
        <w:rPr>
          <w:rFonts w:eastAsia="System Font" w:cs="System Font"/>
          <w:i/>
        </w:rPr>
      </w:pPr>
      <w:r>
        <w:rPr>
          <w:rFonts w:eastAsia="System Font" w:cs="System Font"/>
          <w:i/>
        </w:rPr>
        <w:t xml:space="preserve">Vi </w:t>
      </w:r>
      <w:r w:rsidRPr="00746F1A">
        <w:rPr>
          <w:rFonts w:eastAsia="System Font" w:cs="System Font"/>
          <w:i/>
        </w:rPr>
        <w:t xml:space="preserve">jobber for å </w:t>
      </w:r>
      <w:r w:rsidRPr="0069041D">
        <w:rPr>
          <w:rFonts w:eastAsia="System Font" w:cs="System Font"/>
          <w:i/>
        </w:rPr>
        <w:t xml:space="preserve">fremme norsk tegnspråk. Alle, spesielt barn og unge, skal ha universell tilgang til </w:t>
      </w:r>
      <w:r w:rsidRPr="00D9600C">
        <w:rPr>
          <w:rFonts w:eastAsia="System Font" w:cs="System Font"/>
          <w:i/>
        </w:rPr>
        <w:t>språk</w:t>
      </w:r>
      <w:r w:rsidRPr="0069041D">
        <w:rPr>
          <w:rFonts w:eastAsia="System Font" w:cs="System Font"/>
          <w:i/>
        </w:rPr>
        <w:t>, dvs. norsk tegnspråk og norsk.</w:t>
      </w:r>
    </w:p>
    <w:p w14:paraId="4C264AAD" w14:textId="3040600C" w:rsidR="00670C04" w:rsidRPr="0069041D" w:rsidRDefault="00670C04" w:rsidP="00670C04">
      <w:pPr>
        <w:spacing w:after="0" w:line="240" w:lineRule="auto"/>
        <w:ind w:left="708"/>
        <w:jc w:val="center"/>
        <w:rPr>
          <w:rFonts w:eastAsia="System Font" w:cs="System Font"/>
        </w:rPr>
      </w:pPr>
      <w:r w:rsidRPr="0069041D">
        <w:rPr>
          <w:rFonts w:eastAsia="System Font" w:cs="System Font"/>
          <w:i/>
        </w:rPr>
        <w:t xml:space="preserve">Vi jobber for funksjonshemmedes </w:t>
      </w:r>
      <w:r w:rsidRPr="00D9600C">
        <w:rPr>
          <w:rFonts w:eastAsia="System Font" w:cs="System Font"/>
          <w:i/>
        </w:rPr>
        <w:t>tilgjengelighet</w:t>
      </w:r>
      <w:r w:rsidRPr="0069041D">
        <w:rPr>
          <w:rFonts w:eastAsia="System Font" w:cs="System Font"/>
          <w:i/>
        </w:rPr>
        <w:t xml:space="preserve"> slik at døve/hørselshemmede skal ha universell tilgang til all informasjon i samfunnet.</w:t>
      </w:r>
    </w:p>
    <w:p w14:paraId="740BBDAA" w14:textId="77777777" w:rsidR="00670C04" w:rsidRPr="00746F1A" w:rsidRDefault="00670C04" w:rsidP="00670C04">
      <w:pPr>
        <w:spacing w:after="0" w:line="240" w:lineRule="auto"/>
        <w:ind w:left="708"/>
        <w:jc w:val="center"/>
        <w:rPr>
          <w:rFonts w:eastAsia="System Font" w:cs="System Font"/>
        </w:rPr>
      </w:pPr>
    </w:p>
    <w:p w14:paraId="01781567" w14:textId="3EEF3E99" w:rsidR="00670C04" w:rsidRDefault="00670C04" w:rsidP="00670C04">
      <w:pPr>
        <w:spacing w:after="0" w:line="240" w:lineRule="auto"/>
        <w:ind w:left="708"/>
        <w:jc w:val="center"/>
        <w:rPr>
          <w:rFonts w:eastAsia="System Font" w:cs="System Font"/>
        </w:rPr>
      </w:pPr>
      <w:r>
        <w:rPr>
          <w:rFonts w:eastAsia="System Font" w:cs="System Font"/>
        </w:rPr>
        <w:t>Nøkkelordene</w:t>
      </w:r>
      <w:r w:rsidRPr="00746F1A">
        <w:rPr>
          <w:rFonts w:eastAsia="System Font" w:cs="System Font"/>
        </w:rPr>
        <w:t xml:space="preserve"> </w:t>
      </w:r>
      <w:r>
        <w:rPr>
          <w:rFonts w:eastAsia="System Font" w:cs="System Font"/>
        </w:rPr>
        <w:t>o</w:t>
      </w:r>
      <w:r w:rsidRPr="00746F1A">
        <w:rPr>
          <w:rFonts w:eastAsia="System Font" w:cs="System Font"/>
        </w:rPr>
        <w:t xml:space="preserve">rganisasjon, tilgjengelighet og språk </w:t>
      </w:r>
      <w:r>
        <w:rPr>
          <w:rFonts w:eastAsia="System Font" w:cs="System Font"/>
        </w:rPr>
        <w:t>er</w:t>
      </w:r>
      <w:r w:rsidRPr="00746F1A">
        <w:rPr>
          <w:rFonts w:eastAsia="System Font" w:cs="System Font"/>
        </w:rPr>
        <w:t xml:space="preserve"> </w:t>
      </w:r>
      <w:r>
        <w:rPr>
          <w:rFonts w:eastAsia="System Font" w:cs="System Font"/>
        </w:rPr>
        <w:t>rettesnor</w:t>
      </w:r>
      <w:r w:rsidRPr="00746F1A">
        <w:rPr>
          <w:rFonts w:eastAsia="System Font" w:cs="System Font"/>
        </w:rPr>
        <w:t xml:space="preserve"> </w:t>
      </w:r>
      <w:r>
        <w:rPr>
          <w:rFonts w:eastAsia="System Font" w:cs="System Font"/>
        </w:rPr>
        <w:t xml:space="preserve">i alt NDF gjør. </w:t>
      </w:r>
    </w:p>
    <w:p w14:paraId="76D9C098" w14:textId="77777777" w:rsidR="00670C04" w:rsidRPr="00746F1A" w:rsidRDefault="00670C04" w:rsidP="00670C04">
      <w:pPr>
        <w:spacing w:after="0" w:line="240" w:lineRule="auto"/>
        <w:ind w:left="708"/>
        <w:jc w:val="center"/>
        <w:rPr>
          <w:rFonts w:eastAsia="System Font" w:cs="System Font"/>
        </w:rPr>
      </w:pPr>
    </w:p>
    <w:p w14:paraId="5A6ADABE" w14:textId="77777777" w:rsidR="00746F1A" w:rsidRPr="00746F1A" w:rsidRDefault="00746F1A" w:rsidP="00FC6571">
      <w:pPr>
        <w:spacing w:after="0" w:line="240" w:lineRule="auto"/>
        <w:ind w:left="708"/>
        <w:jc w:val="center"/>
        <w:rPr>
          <w:rFonts w:eastAsia="System Font" w:cs="System Font"/>
        </w:rPr>
      </w:pPr>
    </w:p>
    <w:p w14:paraId="6A46EE31" w14:textId="3E2CC0E4" w:rsidR="00460669" w:rsidRPr="00746F1A" w:rsidRDefault="00460669" w:rsidP="00A718FB">
      <w:pPr>
        <w:spacing w:after="0" w:line="240" w:lineRule="auto"/>
        <w:rPr>
          <w:rFonts w:eastAsia="System Font" w:cs="System Font"/>
          <w:color w:val="3A3E44"/>
        </w:rPr>
      </w:pPr>
      <w:bookmarkStart w:id="1" w:name="_Hlk529532776"/>
    </w:p>
    <w:bookmarkEnd w:id="1"/>
    <w:p w14:paraId="0C4BAC95" w14:textId="4E2895BD" w:rsidR="00D9600C" w:rsidRDefault="00D9600C" w:rsidP="00D9600C">
      <w:pPr>
        <w:spacing w:after="0" w:line="240" w:lineRule="auto"/>
        <w:rPr>
          <w:rFonts w:eastAsia="Calibri" w:cs="Calibri"/>
        </w:rPr>
      </w:pPr>
    </w:p>
    <w:p w14:paraId="59C90ECD" w14:textId="77777777" w:rsidR="00D9600C" w:rsidRDefault="00D9600C" w:rsidP="00D9600C">
      <w:pPr>
        <w:spacing w:after="0" w:line="240" w:lineRule="auto"/>
        <w:rPr>
          <w:rFonts w:eastAsia="Calibri" w:cs="Calibri"/>
        </w:rPr>
      </w:pPr>
    </w:p>
    <w:p w14:paraId="5E08F248" w14:textId="77777777" w:rsidR="00C33AF7" w:rsidRPr="00FC6571" w:rsidRDefault="00C33AF7" w:rsidP="00C33AF7">
      <w:pPr>
        <w:spacing w:after="0" w:line="240" w:lineRule="auto"/>
        <w:ind w:left="708"/>
        <w:rPr>
          <w:rFonts w:eastAsia="Calibri" w:cs="Calibri"/>
          <w:b/>
          <w:color w:val="0070C0"/>
          <w:sz w:val="32"/>
        </w:rPr>
      </w:pPr>
      <w:r w:rsidRPr="00FC6571">
        <w:rPr>
          <w:rFonts w:eastAsia="Calibri" w:cs="Calibri"/>
          <w:b/>
          <w:color w:val="0070C0"/>
          <w:sz w:val="32"/>
        </w:rPr>
        <w:t>Tilgjengelighet</w:t>
      </w:r>
    </w:p>
    <w:p w14:paraId="1843ACA5" w14:textId="77777777" w:rsidR="00C33AF7" w:rsidRPr="00A718FB" w:rsidRDefault="00C33AF7" w:rsidP="00C33AF7">
      <w:pPr>
        <w:spacing w:after="0" w:line="240" w:lineRule="auto"/>
        <w:ind w:left="708"/>
        <w:rPr>
          <w:rFonts w:eastAsia="Calibri" w:cs="Calibri"/>
          <w:b/>
          <w:color w:val="FF0000"/>
        </w:rPr>
      </w:pPr>
      <w:bookmarkStart w:id="2" w:name="_Hlk488399648"/>
      <w:r w:rsidRPr="00746F1A">
        <w:rPr>
          <w:rFonts w:eastAsia="Calibri" w:cs="Calibri"/>
          <w:b/>
        </w:rPr>
        <w:t>Overordnede mål</w:t>
      </w:r>
      <w:r w:rsidRPr="00746F1A">
        <w:rPr>
          <w:rFonts w:eastAsia="Calibri" w:cs="Calibri"/>
          <w:b/>
          <w:color w:val="FF0000"/>
        </w:rPr>
        <w:t xml:space="preserve"> </w:t>
      </w:r>
    </w:p>
    <w:p w14:paraId="7742F7E0" w14:textId="77777777" w:rsidR="00C33AF7" w:rsidRPr="00A718FB" w:rsidRDefault="00C33AF7" w:rsidP="00C33AF7">
      <w:pPr>
        <w:pStyle w:val="Listeavsnitt"/>
        <w:numPr>
          <w:ilvl w:val="0"/>
          <w:numId w:val="5"/>
        </w:numPr>
        <w:spacing w:line="240" w:lineRule="auto"/>
        <w:ind w:left="1788"/>
        <w:rPr>
          <w:rFonts w:eastAsia="Calibri" w:cs="Calibri"/>
        </w:rPr>
      </w:pPr>
      <w:r w:rsidRPr="00A718FB">
        <w:rPr>
          <w:rFonts w:eastAsia="System Font" w:cs="System Font"/>
        </w:rPr>
        <w:t>Fremme likestilling og motarbeide diskriminering på grunn av hørselstap.</w:t>
      </w:r>
    </w:p>
    <w:p w14:paraId="5F2C4695" w14:textId="77777777" w:rsidR="00C33AF7" w:rsidRPr="007A6C4C" w:rsidRDefault="00C33AF7" w:rsidP="00C33AF7">
      <w:pPr>
        <w:pStyle w:val="Listeavsnitt"/>
        <w:numPr>
          <w:ilvl w:val="0"/>
          <w:numId w:val="5"/>
        </w:numPr>
        <w:spacing w:line="240" w:lineRule="auto"/>
        <w:ind w:left="1788"/>
        <w:rPr>
          <w:rFonts w:eastAsia="Calibri" w:cs="Calibri"/>
        </w:rPr>
      </w:pPr>
      <w:r w:rsidRPr="007A6C4C">
        <w:rPr>
          <w:rFonts w:eastAsia="Calibri" w:cs="Calibri"/>
        </w:rPr>
        <w:t xml:space="preserve">Offentlig informasjon skal være </w:t>
      </w:r>
      <w:r>
        <w:rPr>
          <w:rFonts w:eastAsia="Calibri" w:cs="Calibri"/>
        </w:rPr>
        <w:t>universelt utformet med tegnspråk og tekst</w:t>
      </w:r>
      <w:r w:rsidRPr="007A6C4C">
        <w:rPr>
          <w:rFonts w:eastAsia="Calibri" w:cs="Calibri"/>
        </w:rPr>
        <w:t xml:space="preserve"> </w:t>
      </w:r>
      <w:r w:rsidRPr="007A6C4C">
        <w:rPr>
          <w:rFonts w:eastAsia="System Font" w:cs="System Font"/>
        </w:rPr>
        <w:t xml:space="preserve">(ved nasjonale hendelser, politiske debatter, teatre, m.m) </w:t>
      </w:r>
    </w:p>
    <w:p w14:paraId="409CA5DC" w14:textId="77777777" w:rsidR="00C33AF7" w:rsidRPr="007A6C4C" w:rsidRDefault="00C33AF7" w:rsidP="00C33AF7">
      <w:pPr>
        <w:pStyle w:val="Listeavsnitt"/>
        <w:numPr>
          <w:ilvl w:val="0"/>
          <w:numId w:val="5"/>
        </w:numPr>
        <w:spacing w:line="240" w:lineRule="auto"/>
        <w:ind w:left="1788"/>
        <w:rPr>
          <w:rFonts w:eastAsia="Calibri" w:cs="Calibri"/>
        </w:rPr>
      </w:pPr>
      <w:r w:rsidRPr="007A6C4C">
        <w:rPr>
          <w:rFonts w:eastAsia="Calibri" w:cs="Calibri"/>
        </w:rPr>
        <w:t xml:space="preserve">Flere tegnspråklige sendinger </w:t>
      </w:r>
    </w:p>
    <w:p w14:paraId="5493B9B2" w14:textId="77777777" w:rsidR="00C33AF7" w:rsidRDefault="00C33AF7" w:rsidP="00C33AF7">
      <w:pPr>
        <w:pStyle w:val="Listeavsnitt"/>
        <w:numPr>
          <w:ilvl w:val="0"/>
          <w:numId w:val="5"/>
        </w:numPr>
        <w:spacing w:line="240" w:lineRule="auto"/>
        <w:ind w:left="1788"/>
        <w:rPr>
          <w:rFonts w:eastAsia="Calibri" w:cs="Calibri"/>
        </w:rPr>
      </w:pPr>
      <w:r>
        <w:rPr>
          <w:rFonts w:eastAsia="Calibri" w:cs="Calibri"/>
        </w:rPr>
        <w:t xml:space="preserve">Film/video på TV, nettsider og sosiale medier skal være tilgjengelig for alle </w:t>
      </w:r>
    </w:p>
    <w:p w14:paraId="4247B429" w14:textId="77777777" w:rsidR="00C33AF7" w:rsidRDefault="00C33AF7" w:rsidP="00C33AF7">
      <w:pPr>
        <w:pStyle w:val="Listeavsnitt"/>
        <w:numPr>
          <w:ilvl w:val="0"/>
          <w:numId w:val="5"/>
        </w:numPr>
        <w:spacing w:line="240" w:lineRule="auto"/>
        <w:ind w:left="1788"/>
        <w:rPr>
          <w:rFonts w:eastAsia="Calibri" w:cs="Calibri"/>
        </w:rPr>
      </w:pPr>
      <w:r>
        <w:rPr>
          <w:rFonts w:eastAsia="Calibri" w:cs="Calibri"/>
        </w:rPr>
        <w:t>Podcast/radio skal være tilgjengelig for alle</w:t>
      </w:r>
    </w:p>
    <w:p w14:paraId="53D76235" w14:textId="77777777" w:rsidR="00C33AF7" w:rsidRPr="007A6C4C" w:rsidRDefault="00C33AF7" w:rsidP="00C33AF7">
      <w:pPr>
        <w:pStyle w:val="Listeavsnitt"/>
        <w:numPr>
          <w:ilvl w:val="0"/>
          <w:numId w:val="4"/>
        </w:numPr>
        <w:spacing w:after="200" w:line="240" w:lineRule="auto"/>
        <w:ind w:left="1785"/>
        <w:rPr>
          <w:rFonts w:eastAsia="Calibri" w:cs="Calibri"/>
        </w:rPr>
      </w:pPr>
      <w:r w:rsidRPr="007A6C4C">
        <w:rPr>
          <w:rFonts w:eastAsia="Calibri" w:cs="Calibri"/>
        </w:rPr>
        <w:t xml:space="preserve">Se til at media følger de lover og forskrifter som gjelder for teksting av TV- og nettsendinger. </w:t>
      </w:r>
    </w:p>
    <w:p w14:paraId="08DF78E1" w14:textId="77777777" w:rsidR="00C33AF7" w:rsidRPr="00746F1A" w:rsidRDefault="00C33AF7" w:rsidP="00C33AF7">
      <w:pPr>
        <w:spacing w:after="0" w:line="240" w:lineRule="auto"/>
        <w:ind w:left="708"/>
        <w:rPr>
          <w:rFonts w:eastAsia="Calibri" w:cs="Calibri"/>
          <w:b/>
        </w:rPr>
      </w:pPr>
      <w:r w:rsidRPr="00746F1A">
        <w:rPr>
          <w:rFonts w:eastAsia="Calibri" w:cs="Calibri"/>
          <w:b/>
        </w:rPr>
        <w:t>Målsettinger i perioden 201</w:t>
      </w:r>
      <w:r>
        <w:rPr>
          <w:rFonts w:eastAsia="Calibri" w:cs="Calibri"/>
          <w:b/>
        </w:rPr>
        <w:t>9</w:t>
      </w:r>
      <w:r w:rsidRPr="00746F1A">
        <w:rPr>
          <w:rFonts w:eastAsia="Calibri" w:cs="Calibri"/>
          <w:b/>
        </w:rPr>
        <w:t xml:space="preserve"> - 20</w:t>
      </w:r>
      <w:r>
        <w:rPr>
          <w:rFonts w:eastAsia="Calibri" w:cs="Calibri"/>
          <w:b/>
        </w:rPr>
        <w:t>21</w:t>
      </w:r>
    </w:p>
    <w:p w14:paraId="002CF941" w14:textId="77777777" w:rsidR="00C33AF7" w:rsidRDefault="00C33AF7" w:rsidP="00C33AF7">
      <w:pPr>
        <w:pStyle w:val="Listeavsnitt"/>
        <w:numPr>
          <w:ilvl w:val="0"/>
          <w:numId w:val="4"/>
        </w:numPr>
        <w:spacing w:after="0" w:line="240" w:lineRule="auto"/>
        <w:ind w:left="1785"/>
        <w:rPr>
          <w:rFonts w:eastAsia="Calibri" w:cs="Calibri"/>
        </w:rPr>
      </w:pPr>
      <w:r>
        <w:rPr>
          <w:rFonts w:eastAsia="Calibri" w:cs="Calibri"/>
        </w:rPr>
        <w:t xml:space="preserve">En nasjonal tolketjeneste med tolkfaglig ledelse </w:t>
      </w:r>
    </w:p>
    <w:p w14:paraId="5862D7DA" w14:textId="77777777" w:rsidR="00C33AF7" w:rsidRDefault="00C33AF7" w:rsidP="00C33AF7">
      <w:pPr>
        <w:pStyle w:val="Listeavsnitt"/>
        <w:numPr>
          <w:ilvl w:val="0"/>
          <w:numId w:val="4"/>
        </w:numPr>
        <w:spacing w:after="0" w:line="240" w:lineRule="auto"/>
        <w:ind w:left="1785"/>
        <w:rPr>
          <w:rFonts w:eastAsia="Calibri" w:cs="Calibri"/>
        </w:rPr>
      </w:pPr>
      <w:r w:rsidRPr="00746F1A">
        <w:rPr>
          <w:rFonts w:eastAsia="Calibri" w:cs="Calibri"/>
        </w:rPr>
        <w:t xml:space="preserve">Få </w:t>
      </w:r>
      <w:r>
        <w:rPr>
          <w:rFonts w:eastAsia="Calibri" w:cs="Calibri"/>
        </w:rPr>
        <w:t>på plass en nød-app som kan brukes av alle</w:t>
      </w:r>
    </w:p>
    <w:p w14:paraId="62FFAA99" w14:textId="77777777" w:rsidR="00C33AF7" w:rsidRPr="00A718FB" w:rsidRDefault="00C33AF7" w:rsidP="00C33AF7">
      <w:pPr>
        <w:pStyle w:val="Listeavsnitt"/>
        <w:numPr>
          <w:ilvl w:val="0"/>
          <w:numId w:val="4"/>
        </w:numPr>
        <w:spacing w:line="240" w:lineRule="auto"/>
        <w:ind w:left="1785"/>
        <w:rPr>
          <w:rFonts w:eastAsia="Calibri"/>
        </w:rPr>
      </w:pPr>
      <w:r>
        <w:rPr>
          <w:rFonts w:eastAsia="Calibri"/>
        </w:rPr>
        <w:t>Full l</w:t>
      </w:r>
      <w:r w:rsidRPr="00746F1A">
        <w:rPr>
          <w:rFonts w:eastAsia="Calibri"/>
        </w:rPr>
        <w:t xml:space="preserve">ovpålagt plikt til teksting av </w:t>
      </w:r>
      <w:r>
        <w:rPr>
          <w:rFonts w:eastAsia="Calibri"/>
        </w:rPr>
        <w:t xml:space="preserve">film/video </w:t>
      </w:r>
      <w:r w:rsidRPr="00746F1A">
        <w:rPr>
          <w:rFonts w:eastAsia="Calibri"/>
        </w:rPr>
        <w:t xml:space="preserve">på alle plattformer. </w:t>
      </w:r>
    </w:p>
    <w:p w14:paraId="0540A719" w14:textId="77777777" w:rsidR="00C33AF7" w:rsidRPr="00A92539" w:rsidRDefault="00C33AF7" w:rsidP="00C33AF7">
      <w:pPr>
        <w:pStyle w:val="Listeavsnitt"/>
        <w:numPr>
          <w:ilvl w:val="0"/>
          <w:numId w:val="4"/>
        </w:numPr>
        <w:spacing w:line="240" w:lineRule="auto"/>
        <w:ind w:left="1785"/>
        <w:rPr>
          <w:rFonts w:eastAsia="Calibri"/>
        </w:rPr>
      </w:pPr>
      <w:r>
        <w:rPr>
          <w:rFonts w:eastAsia="Calibri" w:cs="Calibri"/>
        </w:rPr>
        <w:t>Få i stand en levekårsundersøkelse som forstår</w:t>
      </w:r>
      <w:r w:rsidRPr="00746F1A">
        <w:rPr>
          <w:rFonts w:eastAsia="Calibri" w:cs="Calibri"/>
        </w:rPr>
        <w:t xml:space="preserve"> </w:t>
      </w:r>
      <w:r>
        <w:rPr>
          <w:rFonts w:eastAsia="Calibri" w:cs="Calibri"/>
        </w:rPr>
        <w:t>tegnspråklig/</w:t>
      </w:r>
      <w:r w:rsidRPr="00746F1A">
        <w:rPr>
          <w:rFonts w:eastAsia="Calibri" w:cs="Calibri"/>
        </w:rPr>
        <w:t xml:space="preserve">døve/hørselshemmedes utfordringer og muligheter i alle livsfaser. </w:t>
      </w:r>
      <w:bookmarkEnd w:id="2"/>
    </w:p>
    <w:p w14:paraId="1C5712B2" w14:textId="77777777" w:rsidR="00C33AF7" w:rsidRPr="00D9600C" w:rsidRDefault="00C33AF7" w:rsidP="00C33AF7">
      <w:pPr>
        <w:pStyle w:val="Listeavsnitt"/>
        <w:numPr>
          <w:ilvl w:val="0"/>
          <w:numId w:val="4"/>
        </w:numPr>
        <w:spacing w:line="240" w:lineRule="auto"/>
        <w:ind w:left="1785"/>
        <w:rPr>
          <w:rFonts w:eastAsia="Calibri" w:cs="Calibri"/>
        </w:rPr>
      </w:pPr>
      <w:r w:rsidRPr="00D9600C">
        <w:rPr>
          <w:rFonts w:eastAsia="Calibri" w:cs="Calibri"/>
        </w:rPr>
        <w:t xml:space="preserve">Utarbeide et CRPD-dokument for døve/hørselshemmede </w:t>
      </w:r>
    </w:p>
    <w:p w14:paraId="5374FB5F" w14:textId="49DC5B01" w:rsidR="00C33AF7" w:rsidRDefault="00C33AF7" w:rsidP="00C33AF7">
      <w:pPr>
        <w:spacing w:after="0" w:line="240" w:lineRule="auto"/>
        <w:ind w:left="708"/>
        <w:jc w:val="center"/>
        <w:rPr>
          <w:rFonts w:eastAsia="Calibri" w:cs="Calibri"/>
          <w:color w:val="FF0000"/>
        </w:rPr>
      </w:pPr>
    </w:p>
    <w:p w14:paraId="259C19FE" w14:textId="709DFCF0" w:rsidR="00C33AF7" w:rsidRDefault="00C33AF7" w:rsidP="00C33AF7">
      <w:pPr>
        <w:spacing w:after="0" w:line="240" w:lineRule="auto"/>
        <w:ind w:left="708"/>
        <w:jc w:val="center"/>
        <w:rPr>
          <w:rFonts w:eastAsia="Calibri" w:cs="Calibri"/>
          <w:color w:val="FF0000"/>
        </w:rPr>
      </w:pPr>
    </w:p>
    <w:p w14:paraId="77FD70F4" w14:textId="50E344E3" w:rsidR="00C33AF7" w:rsidRDefault="00C33AF7" w:rsidP="00C33AF7">
      <w:pPr>
        <w:spacing w:after="0" w:line="240" w:lineRule="auto"/>
        <w:ind w:left="708"/>
        <w:jc w:val="center"/>
        <w:rPr>
          <w:rFonts w:eastAsia="Calibri" w:cs="Calibri"/>
          <w:color w:val="FF0000"/>
        </w:rPr>
      </w:pPr>
    </w:p>
    <w:p w14:paraId="39D6A93C" w14:textId="77777777" w:rsidR="00C33AF7" w:rsidRDefault="00C33AF7" w:rsidP="00C33AF7">
      <w:pPr>
        <w:spacing w:after="0" w:line="240" w:lineRule="auto"/>
        <w:ind w:left="708"/>
        <w:jc w:val="center"/>
        <w:rPr>
          <w:rFonts w:eastAsia="Calibri" w:cs="Calibri"/>
          <w:color w:val="FF0000"/>
        </w:rPr>
      </w:pPr>
    </w:p>
    <w:p w14:paraId="56C3047C" w14:textId="128FE9EF" w:rsidR="00D9600C" w:rsidRDefault="00D9600C" w:rsidP="00D9600C">
      <w:pPr>
        <w:spacing w:after="0" w:line="240" w:lineRule="auto"/>
        <w:rPr>
          <w:rFonts w:eastAsia="Calibri" w:cs="Calibri"/>
        </w:rPr>
      </w:pPr>
    </w:p>
    <w:p w14:paraId="360E23FB" w14:textId="578729D3" w:rsidR="00D9600C" w:rsidRDefault="00D9600C" w:rsidP="00D9600C">
      <w:pPr>
        <w:spacing w:after="0" w:line="240" w:lineRule="auto"/>
        <w:rPr>
          <w:rFonts w:eastAsia="Calibri" w:cs="Calibri"/>
        </w:rPr>
      </w:pPr>
    </w:p>
    <w:p w14:paraId="775C7517" w14:textId="77777777" w:rsidR="00D9600C" w:rsidRPr="00746F1A" w:rsidRDefault="00D9600C" w:rsidP="00D9600C">
      <w:pPr>
        <w:spacing w:after="0" w:line="240" w:lineRule="auto"/>
        <w:rPr>
          <w:rFonts w:eastAsia="Calibri" w:cs="Calibri"/>
        </w:rPr>
      </w:pPr>
    </w:p>
    <w:p w14:paraId="6AD6A6D4" w14:textId="4F6845F8" w:rsidR="00C457B2" w:rsidRPr="00FC6571" w:rsidRDefault="00C457B2" w:rsidP="00746F1A">
      <w:pPr>
        <w:spacing w:after="0" w:line="240" w:lineRule="auto"/>
        <w:ind w:left="708"/>
        <w:rPr>
          <w:rFonts w:eastAsia="Calibri" w:cs="Calibri"/>
          <w:b/>
          <w:color w:val="0070C0"/>
          <w:sz w:val="32"/>
        </w:rPr>
      </w:pPr>
      <w:r w:rsidRPr="00FC6571">
        <w:rPr>
          <w:rFonts w:eastAsia="Calibri" w:cs="Calibri"/>
          <w:b/>
          <w:color w:val="0070C0"/>
          <w:sz w:val="32"/>
        </w:rPr>
        <w:t xml:space="preserve">Språk </w:t>
      </w:r>
    </w:p>
    <w:p w14:paraId="47CB0D4C" w14:textId="03BBB4E5" w:rsidR="00C457B2" w:rsidRPr="00746F1A" w:rsidRDefault="0000290C" w:rsidP="00C457B2">
      <w:pPr>
        <w:spacing w:after="0" w:line="240" w:lineRule="auto"/>
        <w:ind w:left="708"/>
        <w:rPr>
          <w:rFonts w:eastAsia="Calibri" w:cs="Calibri"/>
          <w:b/>
        </w:rPr>
      </w:pPr>
      <w:r w:rsidRPr="00746F1A">
        <w:rPr>
          <w:rFonts w:eastAsia="Calibri" w:cs="Calibri"/>
          <w:b/>
        </w:rPr>
        <w:t>Overordnede m</w:t>
      </w:r>
      <w:r w:rsidR="00C457B2" w:rsidRPr="00746F1A">
        <w:rPr>
          <w:rFonts w:eastAsia="Calibri" w:cs="Calibri"/>
          <w:b/>
        </w:rPr>
        <w:t>ål</w:t>
      </w:r>
    </w:p>
    <w:p w14:paraId="100CD59A" w14:textId="7F579CDD" w:rsidR="002755E6" w:rsidRPr="002755E6" w:rsidRDefault="008D669D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 w:rsidRPr="002755E6">
        <w:rPr>
          <w:rFonts w:eastAsia="Calibri" w:cs="Calibri"/>
        </w:rPr>
        <w:t xml:space="preserve">Skape, ivareta og styrke </w:t>
      </w:r>
      <w:r w:rsidR="002755E6" w:rsidRPr="00D9600C">
        <w:rPr>
          <w:rFonts w:eastAsia="Calibri" w:cs="Calibri"/>
        </w:rPr>
        <w:t>tegnspråk</w:t>
      </w:r>
      <w:r w:rsidRPr="002755E6">
        <w:rPr>
          <w:rFonts w:eastAsia="Calibri" w:cs="Calibri"/>
        </w:rPr>
        <w:t>kultur</w:t>
      </w:r>
      <w:r w:rsidR="002755E6">
        <w:rPr>
          <w:rFonts w:eastAsia="Calibri" w:cs="Calibri"/>
        </w:rPr>
        <w:t xml:space="preserve"> gjennom </w:t>
      </w:r>
      <w:r w:rsidR="002755E6" w:rsidRPr="002755E6">
        <w:rPr>
          <w:rFonts w:eastAsia="Calibri" w:cs="Calibri"/>
        </w:rPr>
        <w:t xml:space="preserve">tegnspråklige arenaer </w:t>
      </w:r>
    </w:p>
    <w:p w14:paraId="53CA073B" w14:textId="3A13FDAD" w:rsidR="00C457B2" w:rsidRPr="00746F1A" w:rsidRDefault="00C457B2" w:rsidP="00C457B2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 w:rsidRPr="00746F1A">
        <w:rPr>
          <w:rFonts w:eastAsia="Calibri" w:cs="Calibri"/>
        </w:rPr>
        <w:t xml:space="preserve">Døves Kulturdager og </w:t>
      </w:r>
      <w:r w:rsidR="007012C2" w:rsidRPr="00746F1A">
        <w:rPr>
          <w:rFonts w:eastAsia="Calibri" w:cs="Calibri"/>
        </w:rPr>
        <w:t>tegnspråk</w:t>
      </w:r>
      <w:r w:rsidR="009C2A70" w:rsidRPr="00746F1A">
        <w:rPr>
          <w:rFonts w:eastAsia="Calibri" w:cs="Calibri"/>
        </w:rPr>
        <w:t>dag</w:t>
      </w:r>
      <w:r w:rsidR="007012C2" w:rsidRPr="00746F1A">
        <w:rPr>
          <w:rFonts w:eastAsia="Calibri" w:cs="Calibri"/>
        </w:rPr>
        <w:t>en</w:t>
      </w:r>
      <w:r w:rsidR="009C2A70" w:rsidRPr="00746F1A">
        <w:rPr>
          <w:rFonts w:eastAsia="Calibri" w:cs="Calibri"/>
        </w:rPr>
        <w:t xml:space="preserve"> fortsetter som årlig arrangement</w:t>
      </w:r>
      <w:r w:rsidRPr="00746F1A">
        <w:rPr>
          <w:rFonts w:eastAsia="Calibri" w:cs="Calibri"/>
        </w:rPr>
        <w:t>.</w:t>
      </w:r>
    </w:p>
    <w:p w14:paraId="08844E7C" w14:textId="36AB5D66" w:rsidR="00C457B2" w:rsidRPr="004E3497" w:rsidRDefault="00232613" w:rsidP="004E3497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>
        <w:rPr>
          <w:rFonts w:eastAsia="Calibri" w:cs="Calibri"/>
        </w:rPr>
        <w:t>S</w:t>
      </w:r>
      <w:r w:rsidR="007843ED" w:rsidRPr="004E3497">
        <w:rPr>
          <w:rFonts w:eastAsia="Calibri" w:cs="Calibri"/>
        </w:rPr>
        <w:t xml:space="preserve">ikre </w:t>
      </w:r>
      <w:r w:rsidR="00A718FB" w:rsidRPr="004E3497">
        <w:rPr>
          <w:rFonts w:eastAsia="Calibri" w:cs="Calibri"/>
        </w:rPr>
        <w:t>fullverdig barnehage,</w:t>
      </w:r>
      <w:r w:rsidR="007843ED" w:rsidRPr="004E3497">
        <w:rPr>
          <w:rFonts w:eastAsia="Calibri" w:cs="Calibri"/>
        </w:rPr>
        <w:t xml:space="preserve"> grunn- og videregående skoletilbud for </w:t>
      </w:r>
      <w:r w:rsidR="00A718FB" w:rsidRPr="004E3497">
        <w:rPr>
          <w:rFonts w:eastAsia="Calibri" w:cs="Calibri"/>
        </w:rPr>
        <w:t xml:space="preserve">tegnspråklige barn (døve/hørselshemmede barn, hørende søsken av døve og hørende barn av døve foreldre). </w:t>
      </w:r>
    </w:p>
    <w:p w14:paraId="56ACEE1F" w14:textId="72BA181B" w:rsidR="00A718FB" w:rsidRDefault="00A718FB" w:rsidP="007843ED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 w:rsidRPr="004E3497">
        <w:rPr>
          <w:rFonts w:eastAsia="Calibri" w:cs="Calibri"/>
        </w:rPr>
        <w:t>Fremme og styrke storsamfunnets tilgang på tegnspråk</w:t>
      </w:r>
      <w:r w:rsidR="004E3497" w:rsidRPr="004E3497">
        <w:rPr>
          <w:rFonts w:eastAsia="Calibri" w:cs="Calibri"/>
        </w:rPr>
        <w:t xml:space="preserve">, herunder styrke tegnspråkkurstilbud, fremmer tegnspråk som fremmedspråk og som valgfag på </w:t>
      </w:r>
      <w:r w:rsidR="002755E6">
        <w:rPr>
          <w:rFonts w:eastAsia="Calibri" w:cs="Calibri"/>
        </w:rPr>
        <w:t>skoler</w:t>
      </w:r>
    </w:p>
    <w:p w14:paraId="21C61334" w14:textId="77777777" w:rsidR="00892185" w:rsidRPr="00746F1A" w:rsidRDefault="00892185" w:rsidP="00FE6EC1">
      <w:pPr>
        <w:spacing w:after="0" w:line="240" w:lineRule="auto"/>
        <w:rPr>
          <w:rFonts w:eastAsia="Calibri" w:cs="Calibri"/>
        </w:rPr>
      </w:pPr>
    </w:p>
    <w:p w14:paraId="29381145" w14:textId="318EE5F9" w:rsidR="00C457B2" w:rsidRPr="00746F1A" w:rsidRDefault="00C457B2" w:rsidP="00C457B2">
      <w:pPr>
        <w:spacing w:after="0" w:line="240" w:lineRule="auto"/>
        <w:ind w:left="708"/>
        <w:rPr>
          <w:rFonts w:eastAsia="Calibri" w:cs="Calibri"/>
          <w:b/>
        </w:rPr>
      </w:pPr>
      <w:r w:rsidRPr="00746F1A">
        <w:rPr>
          <w:rFonts w:eastAsia="Calibri" w:cs="Calibri"/>
          <w:b/>
        </w:rPr>
        <w:t>Målsettinger</w:t>
      </w:r>
      <w:r w:rsidRPr="00746F1A">
        <w:rPr>
          <w:rFonts w:eastAsia="Calibri" w:cs="Calibri"/>
          <w:b/>
          <w:color w:val="FF0000"/>
        </w:rPr>
        <w:t xml:space="preserve"> </w:t>
      </w:r>
      <w:r w:rsidR="0000290C" w:rsidRPr="00746F1A">
        <w:rPr>
          <w:rFonts w:eastAsia="Calibri" w:cs="Calibri"/>
          <w:b/>
        </w:rPr>
        <w:t>i perioden 201</w:t>
      </w:r>
      <w:r w:rsidR="006D1EC5" w:rsidRPr="00746F1A">
        <w:rPr>
          <w:rFonts w:eastAsia="Calibri" w:cs="Calibri"/>
          <w:b/>
        </w:rPr>
        <w:t>9 - 2021</w:t>
      </w:r>
    </w:p>
    <w:p w14:paraId="2F384228" w14:textId="77777777" w:rsidR="006D1EC5" w:rsidRPr="00746F1A" w:rsidRDefault="006D1EC5" w:rsidP="00C457B2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 w:rsidRPr="00746F1A">
        <w:rPr>
          <w:rFonts w:eastAsia="Calibri" w:cs="Calibri"/>
        </w:rPr>
        <w:t>Det iverksettes en plan for tegnspråkskole</w:t>
      </w:r>
    </w:p>
    <w:p w14:paraId="72D3C3BB" w14:textId="459DBE21" w:rsidR="006D1EC5" w:rsidRPr="00746F1A" w:rsidRDefault="006D1EC5" w:rsidP="00C457B2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 w:rsidRPr="00746F1A">
        <w:rPr>
          <w:rFonts w:eastAsia="Calibri" w:cs="Calibri"/>
        </w:rPr>
        <w:t>Det iverksettes en plan for eget forskningsinstitutt for tegnspråkforskning</w:t>
      </w:r>
    </w:p>
    <w:p w14:paraId="1BC519FC" w14:textId="650100FF" w:rsidR="006D1EC5" w:rsidRPr="00D9600C" w:rsidRDefault="006D1EC5" w:rsidP="006D1EC5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  <w:b/>
        </w:rPr>
      </w:pPr>
      <w:r w:rsidRPr="00746F1A">
        <w:rPr>
          <w:rFonts w:eastAsia="Calibri" w:cs="Calibri"/>
        </w:rPr>
        <w:t xml:space="preserve">Det </w:t>
      </w:r>
      <w:r w:rsidR="00746F1A">
        <w:rPr>
          <w:rFonts w:eastAsia="Calibri" w:cs="Calibri"/>
        </w:rPr>
        <w:t>iverksettes en plan for</w:t>
      </w:r>
      <w:r w:rsidRPr="00746F1A">
        <w:rPr>
          <w:rFonts w:eastAsia="Calibri" w:cs="Calibri"/>
        </w:rPr>
        <w:t xml:space="preserve"> et nasjonalt tegnspråklige </w:t>
      </w:r>
      <w:r w:rsidR="00BC5C12">
        <w:rPr>
          <w:rFonts w:eastAsia="Calibri" w:cs="Calibri"/>
        </w:rPr>
        <w:t xml:space="preserve">omsorgsbolig og </w:t>
      </w:r>
      <w:r w:rsidRPr="00BC5C12">
        <w:rPr>
          <w:rFonts w:eastAsia="Calibri" w:cs="Calibri"/>
        </w:rPr>
        <w:t xml:space="preserve">sykehjemtilbud for eldre døve/hørselshemmede. </w:t>
      </w:r>
    </w:p>
    <w:p w14:paraId="29FD54F6" w14:textId="3A0C6267" w:rsidR="009E25AF" w:rsidRDefault="009E25AF" w:rsidP="006D1EC5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 w:rsidRPr="00D9600C">
        <w:rPr>
          <w:rFonts w:eastAsia="Calibri" w:cs="Calibri"/>
        </w:rPr>
        <w:t>Opprett CEFR for tegnspråk</w:t>
      </w:r>
    </w:p>
    <w:p w14:paraId="0827D553" w14:textId="1C546F3C" w:rsidR="00D9600C" w:rsidRPr="00D9600C" w:rsidRDefault="00D9600C" w:rsidP="006D1EC5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>
        <w:rPr>
          <w:rFonts w:eastAsia="Calibri" w:cs="Calibri"/>
        </w:rPr>
        <w:t>Det iverksetter en tegnspråk</w:t>
      </w:r>
      <w:r w:rsidR="00C33AF7">
        <w:rPr>
          <w:rFonts w:eastAsia="Calibri" w:cs="Calibri"/>
        </w:rPr>
        <w:t xml:space="preserve">-, barnehage- og </w:t>
      </w:r>
      <w:r>
        <w:rPr>
          <w:rFonts w:eastAsia="Calibri" w:cs="Calibri"/>
        </w:rPr>
        <w:t>lærerutdanning for døve/hørselshemmede</w:t>
      </w:r>
    </w:p>
    <w:p w14:paraId="00F92C87" w14:textId="16ED1F3A" w:rsidR="00BC5C12" w:rsidRDefault="00BC5C12" w:rsidP="00BC5C12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 w:rsidRPr="00D9600C">
        <w:rPr>
          <w:rFonts w:eastAsia="Calibri" w:cs="Calibri"/>
        </w:rPr>
        <w:t xml:space="preserve">Lovfestet tegnspråk i språkloven </w:t>
      </w:r>
    </w:p>
    <w:p w14:paraId="21D3A35A" w14:textId="7F7739E4" w:rsidR="00D9600C" w:rsidRPr="00D9600C" w:rsidRDefault="00D9600C" w:rsidP="00BC5C12">
      <w:pPr>
        <w:numPr>
          <w:ilvl w:val="0"/>
          <w:numId w:val="3"/>
        </w:numPr>
        <w:spacing w:after="0" w:line="240" w:lineRule="auto"/>
        <w:ind w:left="1428" w:hanging="360"/>
        <w:rPr>
          <w:rFonts w:eastAsia="Calibri" w:cs="Calibri"/>
        </w:rPr>
      </w:pPr>
      <w:r>
        <w:rPr>
          <w:rFonts w:eastAsia="Calibri" w:cs="Calibri"/>
        </w:rPr>
        <w:t xml:space="preserve">Et nasjonalt tegnspråklig sykehjem, samt døve/hørselshemmede elders rett til valg av sykehjem </w:t>
      </w:r>
    </w:p>
    <w:p w14:paraId="07462853" w14:textId="77777777" w:rsidR="00E02E16" w:rsidRPr="00746F1A" w:rsidRDefault="00E02E16" w:rsidP="004E3497">
      <w:pPr>
        <w:spacing w:after="0" w:line="240" w:lineRule="auto"/>
        <w:rPr>
          <w:rFonts w:eastAsia="Calibri" w:cs="Calibri"/>
          <w:b/>
        </w:rPr>
      </w:pPr>
    </w:p>
    <w:p w14:paraId="1A8C9339" w14:textId="77777777" w:rsidR="00C33AF7" w:rsidRPr="00FC6571" w:rsidRDefault="00C33AF7" w:rsidP="00C33AF7">
      <w:pPr>
        <w:spacing w:after="0" w:line="240" w:lineRule="auto"/>
        <w:ind w:left="708"/>
        <w:rPr>
          <w:rFonts w:eastAsia="Calibri" w:cs="Calibri"/>
          <w:b/>
          <w:color w:val="0070C0"/>
          <w:sz w:val="32"/>
        </w:rPr>
      </w:pPr>
      <w:r w:rsidRPr="00FC6571">
        <w:rPr>
          <w:rFonts w:eastAsia="Calibri" w:cs="Calibri"/>
          <w:b/>
          <w:color w:val="0070C0"/>
          <w:sz w:val="32"/>
        </w:rPr>
        <w:t xml:space="preserve">Organisasjon </w:t>
      </w:r>
    </w:p>
    <w:p w14:paraId="1DF89FDE" w14:textId="77777777" w:rsidR="00C33AF7" w:rsidRPr="00746F1A" w:rsidRDefault="00C33AF7" w:rsidP="00C33AF7">
      <w:pPr>
        <w:spacing w:after="0" w:line="240" w:lineRule="auto"/>
        <w:ind w:left="708"/>
        <w:rPr>
          <w:rFonts w:eastAsia="Calibri" w:cs="Calibri"/>
          <w:b/>
        </w:rPr>
      </w:pPr>
      <w:r w:rsidRPr="00746F1A">
        <w:rPr>
          <w:rFonts w:eastAsia="Calibri" w:cs="Calibri"/>
          <w:b/>
        </w:rPr>
        <w:t>Overordnede mål</w:t>
      </w:r>
    </w:p>
    <w:p w14:paraId="6619B6ED" w14:textId="77777777" w:rsidR="00C33AF7" w:rsidRDefault="00C33AF7" w:rsidP="00C33AF7">
      <w:pPr>
        <w:numPr>
          <w:ilvl w:val="0"/>
          <w:numId w:val="1"/>
        </w:numPr>
        <w:spacing w:after="0" w:line="240" w:lineRule="auto"/>
        <w:ind w:left="1428" w:hanging="360"/>
        <w:rPr>
          <w:rFonts w:eastAsia="Calibri" w:cs="Calibri"/>
        </w:rPr>
      </w:pPr>
      <w:bookmarkStart w:id="3" w:name="_Hlk529533001"/>
      <w:r>
        <w:rPr>
          <w:rFonts w:eastAsia="Calibri" w:cs="Calibri"/>
        </w:rPr>
        <w:t xml:space="preserve">Bidra til økt kunnskap om døve/hørselshemmede og tegnspråk </w:t>
      </w:r>
    </w:p>
    <w:bookmarkEnd w:id="3"/>
    <w:p w14:paraId="038B938B" w14:textId="77777777" w:rsidR="00C33AF7" w:rsidRPr="00746F1A" w:rsidRDefault="00C33AF7" w:rsidP="00C33AF7">
      <w:pPr>
        <w:numPr>
          <w:ilvl w:val="0"/>
          <w:numId w:val="1"/>
        </w:numPr>
        <w:spacing w:after="0" w:line="240" w:lineRule="auto"/>
        <w:ind w:left="1428" w:hanging="360"/>
        <w:rPr>
          <w:rFonts w:eastAsia="Calibri" w:cs="Calibri"/>
        </w:rPr>
      </w:pPr>
      <w:r w:rsidRPr="00746F1A">
        <w:rPr>
          <w:rFonts w:eastAsia="Calibri" w:cs="Calibri"/>
        </w:rPr>
        <w:t xml:space="preserve">Være brukerrepresentant hos </w:t>
      </w:r>
      <w:r>
        <w:rPr>
          <w:rFonts w:eastAsia="Calibri" w:cs="Calibri"/>
        </w:rPr>
        <w:t>institusjoner og organisasjoner</w:t>
      </w:r>
      <w:r w:rsidRPr="00746F1A">
        <w:rPr>
          <w:rFonts w:eastAsia="Calibri" w:cs="Calibri"/>
        </w:rPr>
        <w:t xml:space="preserve"> som er relevant for døve/hørselshemmede og tegnspråk.</w:t>
      </w:r>
    </w:p>
    <w:p w14:paraId="1CA7EF20" w14:textId="77777777" w:rsidR="00C33AF7" w:rsidRPr="004E3497" w:rsidRDefault="00C33AF7" w:rsidP="00C33AF7">
      <w:pPr>
        <w:numPr>
          <w:ilvl w:val="0"/>
          <w:numId w:val="1"/>
        </w:numPr>
        <w:spacing w:after="0" w:line="240" w:lineRule="auto"/>
        <w:ind w:left="1428" w:hanging="360"/>
        <w:rPr>
          <w:rFonts w:eastAsia="Calibri" w:cs="Calibri"/>
        </w:rPr>
      </w:pPr>
      <w:r>
        <w:rPr>
          <w:rFonts w:eastAsia="Calibri" w:cs="Calibri"/>
        </w:rPr>
        <w:t xml:space="preserve">Bistå våre lokallag med å fremme og styrke deres lokalmiljø for døve/hørselshemmede. </w:t>
      </w:r>
    </w:p>
    <w:p w14:paraId="718D57DE" w14:textId="77777777" w:rsidR="00C33AF7" w:rsidRPr="00746F1A" w:rsidRDefault="00C33AF7" w:rsidP="00C33AF7">
      <w:pPr>
        <w:spacing w:after="0" w:line="240" w:lineRule="auto"/>
        <w:ind w:left="708"/>
        <w:rPr>
          <w:rFonts w:eastAsia="Calibri" w:cs="Calibri"/>
        </w:rPr>
      </w:pPr>
    </w:p>
    <w:p w14:paraId="5670D728" w14:textId="77777777" w:rsidR="00C33AF7" w:rsidRPr="00746F1A" w:rsidRDefault="00C33AF7" w:rsidP="00C33AF7">
      <w:pPr>
        <w:spacing w:after="0" w:line="240" w:lineRule="auto"/>
        <w:ind w:left="708"/>
        <w:rPr>
          <w:rFonts w:eastAsia="Calibri" w:cs="Calibri"/>
          <w:b/>
        </w:rPr>
      </w:pPr>
      <w:r w:rsidRPr="00746F1A">
        <w:rPr>
          <w:rFonts w:eastAsia="Calibri" w:cs="Calibri"/>
          <w:b/>
        </w:rPr>
        <w:t xml:space="preserve">Målsettinger i perioden 2019 – 2021 </w:t>
      </w:r>
    </w:p>
    <w:p w14:paraId="41FB0EF2" w14:textId="77777777" w:rsidR="00C33AF7" w:rsidRPr="008A6821" w:rsidRDefault="00C33AF7" w:rsidP="00C33AF7">
      <w:pPr>
        <w:numPr>
          <w:ilvl w:val="0"/>
          <w:numId w:val="2"/>
        </w:numPr>
        <w:spacing w:after="0" w:line="240" w:lineRule="auto"/>
        <w:ind w:left="1428" w:hanging="360"/>
        <w:rPr>
          <w:rFonts w:eastAsia="Calibri" w:cs="Calibri"/>
        </w:rPr>
      </w:pPr>
      <w:r w:rsidRPr="00746F1A">
        <w:rPr>
          <w:rFonts w:eastAsia="Calibri" w:cs="Calibri"/>
        </w:rPr>
        <w:t xml:space="preserve">NDF skal bli </w:t>
      </w:r>
      <w:r>
        <w:rPr>
          <w:rFonts w:eastAsia="Calibri" w:cs="Calibri"/>
        </w:rPr>
        <w:t xml:space="preserve">offentlig </w:t>
      </w:r>
      <w:r w:rsidRPr="00746F1A">
        <w:rPr>
          <w:rFonts w:eastAsia="Calibri" w:cs="Calibri"/>
        </w:rPr>
        <w:t xml:space="preserve">anerkjent som språkorganisasjon på </w:t>
      </w:r>
      <w:r>
        <w:rPr>
          <w:rFonts w:eastAsia="Calibri" w:cs="Calibri"/>
        </w:rPr>
        <w:t>lik</w:t>
      </w:r>
      <w:r w:rsidRPr="00746F1A">
        <w:rPr>
          <w:rFonts w:eastAsia="Calibri" w:cs="Calibri"/>
        </w:rPr>
        <w:t xml:space="preserve"> linje som andre språkorganisasjoner. </w:t>
      </w:r>
    </w:p>
    <w:p w14:paraId="57792597" w14:textId="77777777" w:rsidR="00C33AF7" w:rsidRDefault="00C33AF7" w:rsidP="00C33AF7">
      <w:pPr>
        <w:numPr>
          <w:ilvl w:val="0"/>
          <w:numId w:val="2"/>
        </w:numPr>
        <w:spacing w:after="0" w:line="240" w:lineRule="auto"/>
        <w:ind w:left="1428" w:hanging="360"/>
        <w:rPr>
          <w:rFonts w:eastAsia="Calibri" w:cs="Calibri"/>
        </w:rPr>
      </w:pPr>
      <w:r>
        <w:rPr>
          <w:rFonts w:eastAsia="Calibri" w:cs="Calibri"/>
        </w:rPr>
        <w:t>Implementere Trygg Organisasjon i hele organisasjon, herunder lokallagene</w:t>
      </w:r>
    </w:p>
    <w:p w14:paraId="5DA3FD3A" w14:textId="77777777" w:rsidR="00C33AF7" w:rsidRDefault="00C33AF7" w:rsidP="00C33AF7">
      <w:pPr>
        <w:numPr>
          <w:ilvl w:val="0"/>
          <w:numId w:val="2"/>
        </w:numPr>
        <w:spacing w:after="0" w:line="240" w:lineRule="auto"/>
        <w:ind w:left="1428" w:hanging="360"/>
        <w:rPr>
          <w:rFonts w:eastAsia="Calibri" w:cs="Calibri"/>
        </w:rPr>
      </w:pPr>
      <w:r>
        <w:rPr>
          <w:rFonts w:eastAsia="Calibri" w:cs="Calibri"/>
        </w:rPr>
        <w:t xml:space="preserve">Iverksette årlig organisasjonskurs </w:t>
      </w:r>
    </w:p>
    <w:p w14:paraId="77367F12" w14:textId="77777777" w:rsidR="00C33AF7" w:rsidRPr="006A0F2B" w:rsidRDefault="00C33AF7" w:rsidP="00C33AF7">
      <w:pPr>
        <w:numPr>
          <w:ilvl w:val="0"/>
          <w:numId w:val="2"/>
        </w:numPr>
        <w:spacing w:after="0" w:line="240" w:lineRule="auto"/>
        <w:ind w:left="1428" w:hanging="360"/>
        <w:rPr>
          <w:rFonts w:eastAsia="Calibri" w:cs="Calibri"/>
        </w:rPr>
      </w:pPr>
      <w:r>
        <w:rPr>
          <w:rFonts w:eastAsia="Calibri" w:cs="Calibri"/>
        </w:rPr>
        <w:t>Økt medlemmer til 3000 medlemmer</w:t>
      </w:r>
    </w:p>
    <w:p w14:paraId="00B5D00D" w14:textId="77777777" w:rsidR="00C33AF7" w:rsidRDefault="00C33AF7" w:rsidP="00C33AF7">
      <w:pPr>
        <w:numPr>
          <w:ilvl w:val="0"/>
          <w:numId w:val="2"/>
        </w:numPr>
        <w:spacing w:after="0" w:line="240" w:lineRule="auto"/>
        <w:ind w:left="1428" w:hanging="360"/>
        <w:rPr>
          <w:rFonts w:eastAsia="Calibri" w:cs="Calibri"/>
        </w:rPr>
      </w:pPr>
      <w:r w:rsidRPr="00D9600C">
        <w:rPr>
          <w:rFonts w:eastAsia="Calibri" w:cs="Calibri"/>
        </w:rPr>
        <w:t xml:space="preserve">At døve/hørselshemmede innvandrere samles på et sted når de er nye i Norge og ikke spredd rundt omkring i landet. </w:t>
      </w:r>
    </w:p>
    <w:p w14:paraId="59FB3599" w14:textId="77777777" w:rsidR="00C33AF7" w:rsidRDefault="00C33AF7" w:rsidP="00C33AF7">
      <w:pPr>
        <w:spacing w:after="0" w:line="240" w:lineRule="auto"/>
        <w:rPr>
          <w:rFonts w:eastAsia="Calibri" w:cs="Calibri"/>
        </w:rPr>
      </w:pPr>
    </w:p>
    <w:p w14:paraId="1544153D" w14:textId="77777777" w:rsidR="00C33AF7" w:rsidRDefault="00C33AF7" w:rsidP="00C33AF7">
      <w:pPr>
        <w:spacing w:after="0" w:line="240" w:lineRule="auto"/>
        <w:rPr>
          <w:rFonts w:eastAsia="Calibri" w:cs="Calibri"/>
        </w:rPr>
      </w:pPr>
    </w:p>
    <w:p w14:paraId="3367775C" w14:textId="235ADA11" w:rsidR="009D1AE8" w:rsidRPr="00E40BF3" w:rsidRDefault="009D1AE8" w:rsidP="00E40BF3">
      <w:pPr>
        <w:spacing w:after="0" w:line="240" w:lineRule="auto"/>
        <w:ind w:left="708"/>
        <w:jc w:val="center"/>
        <w:rPr>
          <w:rFonts w:eastAsia="Calibri" w:cs="Calibri"/>
          <w:color w:val="FF0000"/>
        </w:rPr>
      </w:pPr>
    </w:p>
    <w:p w14:paraId="5C1E20B2" w14:textId="10A81E81" w:rsidR="00C457B2" w:rsidRPr="0034481D" w:rsidRDefault="0034481D" w:rsidP="00E40BF3">
      <w:pPr>
        <w:spacing w:after="0" w:line="240" w:lineRule="auto"/>
        <w:ind w:left="708"/>
        <w:jc w:val="center"/>
        <w:rPr>
          <w:rFonts w:eastAsia="Calibri" w:cs="Calibri"/>
          <w:b/>
        </w:rPr>
      </w:pPr>
      <w:r w:rsidRPr="0034481D">
        <w:rPr>
          <w:rFonts w:eastAsia="Calibri" w:cs="Calibri"/>
          <w:b/>
        </w:rPr>
        <w:t>Norges Døveforbund</w:t>
      </w:r>
    </w:p>
    <w:p w14:paraId="0AD9259C" w14:textId="228D02E7" w:rsidR="00C457B2" w:rsidRPr="00012984" w:rsidRDefault="00866A8B" w:rsidP="00E40BF3">
      <w:pPr>
        <w:spacing w:after="0" w:line="240" w:lineRule="auto"/>
        <w:ind w:left="708"/>
        <w:jc w:val="center"/>
        <w:rPr>
          <w:rFonts w:eastAsia="Calibri" w:cs="Calibri"/>
        </w:rPr>
      </w:pPr>
      <w:hyperlink r:id="rId8" w:history="1">
        <w:r w:rsidR="007012C2" w:rsidRPr="00244E03">
          <w:rPr>
            <w:rStyle w:val="Hyperkobling"/>
            <w:rFonts w:eastAsia="Calibri" w:cs="Calibri"/>
          </w:rPr>
          <w:t>www.doveforbundet.no</w:t>
        </w:r>
      </w:hyperlink>
    </w:p>
    <w:p w14:paraId="47847616" w14:textId="4B633836" w:rsidR="00C457B2" w:rsidRPr="00243FD2" w:rsidRDefault="00866A8B" w:rsidP="00E40BF3">
      <w:pPr>
        <w:spacing w:after="0" w:line="240" w:lineRule="auto"/>
        <w:ind w:left="708"/>
        <w:jc w:val="center"/>
        <w:rPr>
          <w:rFonts w:eastAsia="Calibri" w:cs="Calibri"/>
        </w:rPr>
      </w:pPr>
      <w:hyperlink r:id="rId9">
        <w:r w:rsidR="00C457B2" w:rsidRPr="00243FD2">
          <w:rPr>
            <w:rFonts w:eastAsia="Calibri" w:cs="Calibri"/>
            <w:color w:val="0563C1"/>
            <w:u w:val="single"/>
          </w:rPr>
          <w:t>post@doveforbundet.no</w:t>
        </w:r>
      </w:hyperlink>
    </w:p>
    <w:p w14:paraId="3FB30E79" w14:textId="0AB96A6B" w:rsidR="00C457B2" w:rsidRDefault="00F451CB" w:rsidP="00F451CB">
      <w:pPr>
        <w:spacing w:after="0" w:line="240" w:lineRule="auto"/>
        <w:ind w:left="708"/>
        <w:jc w:val="center"/>
        <w:rPr>
          <w:rFonts w:eastAsia="Calibri" w:cs="Calibri"/>
        </w:rPr>
      </w:pPr>
      <w:r>
        <w:rPr>
          <w:rFonts w:eastAsia="Calibri" w:cs="Calibri"/>
        </w:rPr>
        <w:t xml:space="preserve">Grensen 9A, </w:t>
      </w:r>
      <w:r w:rsidR="00C457B2">
        <w:rPr>
          <w:rFonts w:eastAsia="Calibri" w:cs="Calibri"/>
        </w:rPr>
        <w:t>0159 Oslo</w:t>
      </w:r>
    </w:p>
    <w:p w14:paraId="325C98FE" w14:textId="24EE3B12" w:rsidR="00FB378E" w:rsidRPr="00FE6EC1" w:rsidRDefault="00C457B2" w:rsidP="00E40BF3">
      <w:pPr>
        <w:spacing w:after="0" w:line="240" w:lineRule="auto"/>
        <w:ind w:left="708"/>
        <w:jc w:val="center"/>
        <w:rPr>
          <w:rFonts w:eastAsia="Calibri" w:cs="Calibri"/>
        </w:rPr>
      </w:pPr>
      <w:r>
        <w:rPr>
          <w:rFonts w:eastAsia="Calibri" w:cs="Calibri"/>
        </w:rPr>
        <w:t>23 31 06 30</w:t>
      </w:r>
    </w:p>
    <w:sectPr w:rsidR="00FB378E" w:rsidRPr="00F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 Font">
    <w:altName w:val="Microsoft JhengHe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42F"/>
    <w:multiLevelType w:val="hybridMultilevel"/>
    <w:tmpl w:val="954C1A76"/>
    <w:lvl w:ilvl="0" w:tplc="F1362B46">
      <w:start w:val="2019"/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443B68"/>
    <w:multiLevelType w:val="multilevel"/>
    <w:tmpl w:val="7ADCCC7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277A7"/>
    <w:multiLevelType w:val="multilevel"/>
    <w:tmpl w:val="21729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A70AE"/>
    <w:multiLevelType w:val="hybridMultilevel"/>
    <w:tmpl w:val="88F2392E"/>
    <w:lvl w:ilvl="0" w:tplc="67828172">
      <w:start w:val="2019"/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02E2CB6"/>
    <w:multiLevelType w:val="multilevel"/>
    <w:tmpl w:val="1DC20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C1A51"/>
    <w:multiLevelType w:val="hybridMultilevel"/>
    <w:tmpl w:val="42C84850"/>
    <w:lvl w:ilvl="0" w:tplc="041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6DD67AE"/>
    <w:multiLevelType w:val="hybridMultilevel"/>
    <w:tmpl w:val="8D7670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2"/>
    <w:rsid w:val="0000290C"/>
    <w:rsid w:val="00007B38"/>
    <w:rsid w:val="00015B27"/>
    <w:rsid w:val="00015C7A"/>
    <w:rsid w:val="0002068E"/>
    <w:rsid w:val="000235D5"/>
    <w:rsid w:val="00035370"/>
    <w:rsid w:val="00040C72"/>
    <w:rsid w:val="0004466E"/>
    <w:rsid w:val="00046D16"/>
    <w:rsid w:val="0005067B"/>
    <w:rsid w:val="00066730"/>
    <w:rsid w:val="000673E8"/>
    <w:rsid w:val="00070635"/>
    <w:rsid w:val="00072655"/>
    <w:rsid w:val="0007629C"/>
    <w:rsid w:val="000775D1"/>
    <w:rsid w:val="00080A2F"/>
    <w:rsid w:val="00082D72"/>
    <w:rsid w:val="00083E39"/>
    <w:rsid w:val="00083ECE"/>
    <w:rsid w:val="00083F7D"/>
    <w:rsid w:val="000936E2"/>
    <w:rsid w:val="00094F5F"/>
    <w:rsid w:val="0009669C"/>
    <w:rsid w:val="000A633E"/>
    <w:rsid w:val="000A65B6"/>
    <w:rsid w:val="000B3AAD"/>
    <w:rsid w:val="000B5227"/>
    <w:rsid w:val="000C156E"/>
    <w:rsid w:val="000C3B86"/>
    <w:rsid w:val="000C7C15"/>
    <w:rsid w:val="000D3769"/>
    <w:rsid w:val="000E14FB"/>
    <w:rsid w:val="000F25FB"/>
    <w:rsid w:val="000F554E"/>
    <w:rsid w:val="000F5969"/>
    <w:rsid w:val="000F6116"/>
    <w:rsid w:val="001009F8"/>
    <w:rsid w:val="00103E1C"/>
    <w:rsid w:val="00105806"/>
    <w:rsid w:val="00113BCC"/>
    <w:rsid w:val="001146ED"/>
    <w:rsid w:val="001174C3"/>
    <w:rsid w:val="00117FC9"/>
    <w:rsid w:val="00117FF2"/>
    <w:rsid w:val="00121969"/>
    <w:rsid w:val="00121AF7"/>
    <w:rsid w:val="00125A14"/>
    <w:rsid w:val="00127ABD"/>
    <w:rsid w:val="001367B8"/>
    <w:rsid w:val="001401B8"/>
    <w:rsid w:val="001421A0"/>
    <w:rsid w:val="00151269"/>
    <w:rsid w:val="0016290A"/>
    <w:rsid w:val="001632E0"/>
    <w:rsid w:val="001660AE"/>
    <w:rsid w:val="00173292"/>
    <w:rsid w:val="001755C7"/>
    <w:rsid w:val="00182126"/>
    <w:rsid w:val="00184090"/>
    <w:rsid w:val="00193A5B"/>
    <w:rsid w:val="001A107D"/>
    <w:rsid w:val="001B2277"/>
    <w:rsid w:val="001B4498"/>
    <w:rsid w:val="001B4A08"/>
    <w:rsid w:val="001B7C8A"/>
    <w:rsid w:val="001C35DF"/>
    <w:rsid w:val="001C7A01"/>
    <w:rsid w:val="001D2531"/>
    <w:rsid w:val="001D294D"/>
    <w:rsid w:val="001E0940"/>
    <w:rsid w:val="001E46FC"/>
    <w:rsid w:val="001E4B8C"/>
    <w:rsid w:val="001E5981"/>
    <w:rsid w:val="001E6F02"/>
    <w:rsid w:val="00200A85"/>
    <w:rsid w:val="0020243A"/>
    <w:rsid w:val="002240B5"/>
    <w:rsid w:val="00225F60"/>
    <w:rsid w:val="00232613"/>
    <w:rsid w:val="00234189"/>
    <w:rsid w:val="00237414"/>
    <w:rsid w:val="00244BA0"/>
    <w:rsid w:val="00247FEE"/>
    <w:rsid w:val="002503D4"/>
    <w:rsid w:val="002508EA"/>
    <w:rsid w:val="0025317A"/>
    <w:rsid w:val="0025322D"/>
    <w:rsid w:val="0025364C"/>
    <w:rsid w:val="00254A55"/>
    <w:rsid w:val="00254B46"/>
    <w:rsid w:val="0025509A"/>
    <w:rsid w:val="00256183"/>
    <w:rsid w:val="00256973"/>
    <w:rsid w:val="0025744C"/>
    <w:rsid w:val="002638FC"/>
    <w:rsid w:val="00270420"/>
    <w:rsid w:val="00271D54"/>
    <w:rsid w:val="00274ADE"/>
    <w:rsid w:val="002755E6"/>
    <w:rsid w:val="002805D7"/>
    <w:rsid w:val="00280784"/>
    <w:rsid w:val="00280E44"/>
    <w:rsid w:val="00282492"/>
    <w:rsid w:val="002837C9"/>
    <w:rsid w:val="00286872"/>
    <w:rsid w:val="002868DC"/>
    <w:rsid w:val="00295247"/>
    <w:rsid w:val="00297576"/>
    <w:rsid w:val="002A5C6C"/>
    <w:rsid w:val="002B260D"/>
    <w:rsid w:val="002B269B"/>
    <w:rsid w:val="002B33D7"/>
    <w:rsid w:val="002B3E53"/>
    <w:rsid w:val="002C2EBB"/>
    <w:rsid w:val="002C38CF"/>
    <w:rsid w:val="002C6164"/>
    <w:rsid w:val="002C7CA2"/>
    <w:rsid w:val="002D49E4"/>
    <w:rsid w:val="002D68B8"/>
    <w:rsid w:val="002D72F2"/>
    <w:rsid w:val="002E088A"/>
    <w:rsid w:val="002E0920"/>
    <w:rsid w:val="002E1392"/>
    <w:rsid w:val="002E1DF4"/>
    <w:rsid w:val="002E2912"/>
    <w:rsid w:val="002E2ED6"/>
    <w:rsid w:val="002F1648"/>
    <w:rsid w:val="00313BD1"/>
    <w:rsid w:val="00314232"/>
    <w:rsid w:val="00330972"/>
    <w:rsid w:val="0033151B"/>
    <w:rsid w:val="003320C7"/>
    <w:rsid w:val="00333349"/>
    <w:rsid w:val="00334411"/>
    <w:rsid w:val="00337D90"/>
    <w:rsid w:val="00342C15"/>
    <w:rsid w:val="00342DFB"/>
    <w:rsid w:val="0034481D"/>
    <w:rsid w:val="0037083D"/>
    <w:rsid w:val="00370B6A"/>
    <w:rsid w:val="003744BB"/>
    <w:rsid w:val="00385091"/>
    <w:rsid w:val="003914D5"/>
    <w:rsid w:val="003A2BC0"/>
    <w:rsid w:val="003A3EEC"/>
    <w:rsid w:val="003B12DA"/>
    <w:rsid w:val="003B3829"/>
    <w:rsid w:val="003B6157"/>
    <w:rsid w:val="003C4513"/>
    <w:rsid w:val="003D708C"/>
    <w:rsid w:val="003E4305"/>
    <w:rsid w:val="003F0051"/>
    <w:rsid w:val="003F2657"/>
    <w:rsid w:val="003F454D"/>
    <w:rsid w:val="003F7192"/>
    <w:rsid w:val="003F7C14"/>
    <w:rsid w:val="00400E89"/>
    <w:rsid w:val="004049CF"/>
    <w:rsid w:val="00406150"/>
    <w:rsid w:val="004075A3"/>
    <w:rsid w:val="0041123E"/>
    <w:rsid w:val="00417028"/>
    <w:rsid w:val="0041737D"/>
    <w:rsid w:val="00417CF5"/>
    <w:rsid w:val="0042370F"/>
    <w:rsid w:val="00425430"/>
    <w:rsid w:val="00432F3F"/>
    <w:rsid w:val="00433D60"/>
    <w:rsid w:val="004461DA"/>
    <w:rsid w:val="00451CD6"/>
    <w:rsid w:val="00457440"/>
    <w:rsid w:val="00460669"/>
    <w:rsid w:val="00464000"/>
    <w:rsid w:val="0046479F"/>
    <w:rsid w:val="004652A6"/>
    <w:rsid w:val="00465AE0"/>
    <w:rsid w:val="004670E7"/>
    <w:rsid w:val="00467394"/>
    <w:rsid w:val="0047075F"/>
    <w:rsid w:val="00473244"/>
    <w:rsid w:val="00477A20"/>
    <w:rsid w:val="00481152"/>
    <w:rsid w:val="004843F6"/>
    <w:rsid w:val="00487934"/>
    <w:rsid w:val="004952F1"/>
    <w:rsid w:val="004A748E"/>
    <w:rsid w:val="004B2664"/>
    <w:rsid w:val="004B490C"/>
    <w:rsid w:val="004B6318"/>
    <w:rsid w:val="004C27BD"/>
    <w:rsid w:val="004C4426"/>
    <w:rsid w:val="004C51E5"/>
    <w:rsid w:val="004C73E2"/>
    <w:rsid w:val="004D2B07"/>
    <w:rsid w:val="004D385C"/>
    <w:rsid w:val="004D3E0A"/>
    <w:rsid w:val="004E12ED"/>
    <w:rsid w:val="004E1363"/>
    <w:rsid w:val="004E2D05"/>
    <w:rsid w:val="004E3497"/>
    <w:rsid w:val="004E3865"/>
    <w:rsid w:val="004E6A9C"/>
    <w:rsid w:val="004F3D5B"/>
    <w:rsid w:val="004F5FD1"/>
    <w:rsid w:val="004F6AAC"/>
    <w:rsid w:val="00501A51"/>
    <w:rsid w:val="00503F0D"/>
    <w:rsid w:val="00505284"/>
    <w:rsid w:val="005063FD"/>
    <w:rsid w:val="00507266"/>
    <w:rsid w:val="00511FE2"/>
    <w:rsid w:val="005128D0"/>
    <w:rsid w:val="00522A1C"/>
    <w:rsid w:val="00522B8B"/>
    <w:rsid w:val="0053462A"/>
    <w:rsid w:val="00534EA0"/>
    <w:rsid w:val="0054063A"/>
    <w:rsid w:val="0054127E"/>
    <w:rsid w:val="00541B90"/>
    <w:rsid w:val="00541BFF"/>
    <w:rsid w:val="0054389C"/>
    <w:rsid w:val="00543CBE"/>
    <w:rsid w:val="0055508D"/>
    <w:rsid w:val="00562665"/>
    <w:rsid w:val="0056272F"/>
    <w:rsid w:val="00563F51"/>
    <w:rsid w:val="00565F3F"/>
    <w:rsid w:val="00570B19"/>
    <w:rsid w:val="00574DC0"/>
    <w:rsid w:val="00576634"/>
    <w:rsid w:val="005808E9"/>
    <w:rsid w:val="005826B0"/>
    <w:rsid w:val="00584237"/>
    <w:rsid w:val="00593D68"/>
    <w:rsid w:val="00593FE1"/>
    <w:rsid w:val="00597314"/>
    <w:rsid w:val="005A4723"/>
    <w:rsid w:val="005B08DD"/>
    <w:rsid w:val="005B2501"/>
    <w:rsid w:val="005B45AF"/>
    <w:rsid w:val="005B55D4"/>
    <w:rsid w:val="005B57E4"/>
    <w:rsid w:val="005C438A"/>
    <w:rsid w:val="005C6365"/>
    <w:rsid w:val="005D72A8"/>
    <w:rsid w:val="005E1C88"/>
    <w:rsid w:val="005E3457"/>
    <w:rsid w:val="005F2BA9"/>
    <w:rsid w:val="005F3B3F"/>
    <w:rsid w:val="005F4B35"/>
    <w:rsid w:val="00601539"/>
    <w:rsid w:val="0060479A"/>
    <w:rsid w:val="00623183"/>
    <w:rsid w:val="00625478"/>
    <w:rsid w:val="00631BA7"/>
    <w:rsid w:val="00642BDA"/>
    <w:rsid w:val="006528DB"/>
    <w:rsid w:val="00655E34"/>
    <w:rsid w:val="00660277"/>
    <w:rsid w:val="00661031"/>
    <w:rsid w:val="00663A0E"/>
    <w:rsid w:val="006666E2"/>
    <w:rsid w:val="00670C04"/>
    <w:rsid w:val="00676692"/>
    <w:rsid w:val="00681434"/>
    <w:rsid w:val="006907AB"/>
    <w:rsid w:val="006919A7"/>
    <w:rsid w:val="00694444"/>
    <w:rsid w:val="00695DC9"/>
    <w:rsid w:val="006A0F2B"/>
    <w:rsid w:val="006A731F"/>
    <w:rsid w:val="006B67C3"/>
    <w:rsid w:val="006C020F"/>
    <w:rsid w:val="006C10E7"/>
    <w:rsid w:val="006C4DF8"/>
    <w:rsid w:val="006C71F5"/>
    <w:rsid w:val="006D1578"/>
    <w:rsid w:val="006D1AF5"/>
    <w:rsid w:val="006D1EC5"/>
    <w:rsid w:val="006D370D"/>
    <w:rsid w:val="006E55E6"/>
    <w:rsid w:val="006E6C1D"/>
    <w:rsid w:val="006F12F2"/>
    <w:rsid w:val="006F258C"/>
    <w:rsid w:val="006F3B2E"/>
    <w:rsid w:val="007012C2"/>
    <w:rsid w:val="007015BF"/>
    <w:rsid w:val="00704AE9"/>
    <w:rsid w:val="007125B4"/>
    <w:rsid w:val="0071263C"/>
    <w:rsid w:val="00712A25"/>
    <w:rsid w:val="00723B58"/>
    <w:rsid w:val="00734E54"/>
    <w:rsid w:val="00735B5B"/>
    <w:rsid w:val="00737F48"/>
    <w:rsid w:val="0074437F"/>
    <w:rsid w:val="00746F1A"/>
    <w:rsid w:val="00750D8D"/>
    <w:rsid w:val="0075441A"/>
    <w:rsid w:val="00755CD3"/>
    <w:rsid w:val="007567FA"/>
    <w:rsid w:val="00756A70"/>
    <w:rsid w:val="007572C9"/>
    <w:rsid w:val="007602F5"/>
    <w:rsid w:val="0076190F"/>
    <w:rsid w:val="00762E72"/>
    <w:rsid w:val="00762F67"/>
    <w:rsid w:val="00763DD6"/>
    <w:rsid w:val="00767EC1"/>
    <w:rsid w:val="0077042A"/>
    <w:rsid w:val="00770619"/>
    <w:rsid w:val="00772458"/>
    <w:rsid w:val="007732CE"/>
    <w:rsid w:val="00775F7E"/>
    <w:rsid w:val="007764F5"/>
    <w:rsid w:val="00783652"/>
    <w:rsid w:val="007843ED"/>
    <w:rsid w:val="0079122B"/>
    <w:rsid w:val="0079407C"/>
    <w:rsid w:val="00795F53"/>
    <w:rsid w:val="007A6C4C"/>
    <w:rsid w:val="007B1869"/>
    <w:rsid w:val="007B299D"/>
    <w:rsid w:val="007B79C0"/>
    <w:rsid w:val="007C292A"/>
    <w:rsid w:val="007C4296"/>
    <w:rsid w:val="007C79BF"/>
    <w:rsid w:val="007D0B7D"/>
    <w:rsid w:val="007D1894"/>
    <w:rsid w:val="007D4D63"/>
    <w:rsid w:val="007E26DF"/>
    <w:rsid w:val="007E51E7"/>
    <w:rsid w:val="007F4A94"/>
    <w:rsid w:val="007F4BB4"/>
    <w:rsid w:val="007F5930"/>
    <w:rsid w:val="007F68D9"/>
    <w:rsid w:val="008042B6"/>
    <w:rsid w:val="008048D8"/>
    <w:rsid w:val="00804D1D"/>
    <w:rsid w:val="008054F4"/>
    <w:rsid w:val="00805FD4"/>
    <w:rsid w:val="008063F6"/>
    <w:rsid w:val="00826833"/>
    <w:rsid w:val="00827D34"/>
    <w:rsid w:val="008347A5"/>
    <w:rsid w:val="008417CA"/>
    <w:rsid w:val="00846ED1"/>
    <w:rsid w:val="00863654"/>
    <w:rsid w:val="00864029"/>
    <w:rsid w:val="00866A8B"/>
    <w:rsid w:val="00871A0D"/>
    <w:rsid w:val="00871C99"/>
    <w:rsid w:val="008747D0"/>
    <w:rsid w:val="00887E35"/>
    <w:rsid w:val="0089119A"/>
    <w:rsid w:val="00892185"/>
    <w:rsid w:val="008A02EB"/>
    <w:rsid w:val="008A42BC"/>
    <w:rsid w:val="008A6821"/>
    <w:rsid w:val="008B1CC8"/>
    <w:rsid w:val="008B2EA9"/>
    <w:rsid w:val="008B6A81"/>
    <w:rsid w:val="008B7D13"/>
    <w:rsid w:val="008C115E"/>
    <w:rsid w:val="008C2666"/>
    <w:rsid w:val="008C2C4F"/>
    <w:rsid w:val="008C3052"/>
    <w:rsid w:val="008D0538"/>
    <w:rsid w:val="008D57C3"/>
    <w:rsid w:val="008D669D"/>
    <w:rsid w:val="008D67C8"/>
    <w:rsid w:val="008E0839"/>
    <w:rsid w:val="008E0A12"/>
    <w:rsid w:val="008F233D"/>
    <w:rsid w:val="008F2618"/>
    <w:rsid w:val="008F7244"/>
    <w:rsid w:val="00901649"/>
    <w:rsid w:val="00903051"/>
    <w:rsid w:val="00906119"/>
    <w:rsid w:val="00914CB8"/>
    <w:rsid w:val="00915A55"/>
    <w:rsid w:val="009165B1"/>
    <w:rsid w:val="0092555E"/>
    <w:rsid w:val="009259B3"/>
    <w:rsid w:val="00926E32"/>
    <w:rsid w:val="00941721"/>
    <w:rsid w:val="00942566"/>
    <w:rsid w:val="009445CD"/>
    <w:rsid w:val="0094505E"/>
    <w:rsid w:val="00952397"/>
    <w:rsid w:val="00953E66"/>
    <w:rsid w:val="00961F2B"/>
    <w:rsid w:val="00964818"/>
    <w:rsid w:val="009739BF"/>
    <w:rsid w:val="00974001"/>
    <w:rsid w:val="009804ED"/>
    <w:rsid w:val="00982C56"/>
    <w:rsid w:val="0098450B"/>
    <w:rsid w:val="009860E4"/>
    <w:rsid w:val="00992CE5"/>
    <w:rsid w:val="009968E8"/>
    <w:rsid w:val="009A0C7E"/>
    <w:rsid w:val="009A1720"/>
    <w:rsid w:val="009A47FD"/>
    <w:rsid w:val="009B213D"/>
    <w:rsid w:val="009B300F"/>
    <w:rsid w:val="009B563A"/>
    <w:rsid w:val="009B6D33"/>
    <w:rsid w:val="009C2A70"/>
    <w:rsid w:val="009C72DB"/>
    <w:rsid w:val="009D1639"/>
    <w:rsid w:val="009D1A88"/>
    <w:rsid w:val="009D1AE8"/>
    <w:rsid w:val="009D5120"/>
    <w:rsid w:val="009E051B"/>
    <w:rsid w:val="009E21DF"/>
    <w:rsid w:val="009E25AF"/>
    <w:rsid w:val="009E4B79"/>
    <w:rsid w:val="009E60D9"/>
    <w:rsid w:val="009F165E"/>
    <w:rsid w:val="009F7E0E"/>
    <w:rsid w:val="00A011FD"/>
    <w:rsid w:val="00A0300F"/>
    <w:rsid w:val="00A070F6"/>
    <w:rsid w:val="00A15D2D"/>
    <w:rsid w:val="00A16F0B"/>
    <w:rsid w:val="00A1780D"/>
    <w:rsid w:val="00A2450B"/>
    <w:rsid w:val="00A30276"/>
    <w:rsid w:val="00A3043F"/>
    <w:rsid w:val="00A34A5F"/>
    <w:rsid w:val="00A43662"/>
    <w:rsid w:val="00A45457"/>
    <w:rsid w:val="00A5443C"/>
    <w:rsid w:val="00A55E3E"/>
    <w:rsid w:val="00A56400"/>
    <w:rsid w:val="00A6266C"/>
    <w:rsid w:val="00A628D1"/>
    <w:rsid w:val="00A67B57"/>
    <w:rsid w:val="00A718FB"/>
    <w:rsid w:val="00A7461D"/>
    <w:rsid w:val="00A83502"/>
    <w:rsid w:val="00A842B8"/>
    <w:rsid w:val="00A92539"/>
    <w:rsid w:val="00A926E4"/>
    <w:rsid w:val="00A92DF3"/>
    <w:rsid w:val="00AA78E7"/>
    <w:rsid w:val="00AB0F0A"/>
    <w:rsid w:val="00AB6467"/>
    <w:rsid w:val="00AC15BA"/>
    <w:rsid w:val="00AC4C82"/>
    <w:rsid w:val="00AC54AF"/>
    <w:rsid w:val="00AC5D2D"/>
    <w:rsid w:val="00AD1FF0"/>
    <w:rsid w:val="00AD5497"/>
    <w:rsid w:val="00AD5871"/>
    <w:rsid w:val="00AE6956"/>
    <w:rsid w:val="00AF0190"/>
    <w:rsid w:val="00AF1EBB"/>
    <w:rsid w:val="00B01E1E"/>
    <w:rsid w:val="00B12D11"/>
    <w:rsid w:val="00B15E8F"/>
    <w:rsid w:val="00B2136B"/>
    <w:rsid w:val="00B2149F"/>
    <w:rsid w:val="00B25F82"/>
    <w:rsid w:val="00B31F4A"/>
    <w:rsid w:val="00B3390C"/>
    <w:rsid w:val="00B42F56"/>
    <w:rsid w:val="00B45687"/>
    <w:rsid w:val="00B54D96"/>
    <w:rsid w:val="00B55BDB"/>
    <w:rsid w:val="00B65136"/>
    <w:rsid w:val="00B712F3"/>
    <w:rsid w:val="00B77555"/>
    <w:rsid w:val="00B87026"/>
    <w:rsid w:val="00B913F6"/>
    <w:rsid w:val="00B94AB6"/>
    <w:rsid w:val="00B94BD5"/>
    <w:rsid w:val="00B9751A"/>
    <w:rsid w:val="00B97B54"/>
    <w:rsid w:val="00BA1F7D"/>
    <w:rsid w:val="00BA3950"/>
    <w:rsid w:val="00BA65BF"/>
    <w:rsid w:val="00BA6602"/>
    <w:rsid w:val="00BB315F"/>
    <w:rsid w:val="00BB63D7"/>
    <w:rsid w:val="00BC226B"/>
    <w:rsid w:val="00BC4A22"/>
    <w:rsid w:val="00BC5C12"/>
    <w:rsid w:val="00BD0B0A"/>
    <w:rsid w:val="00BE6A0E"/>
    <w:rsid w:val="00BE7829"/>
    <w:rsid w:val="00BF4FA1"/>
    <w:rsid w:val="00C04EFC"/>
    <w:rsid w:val="00C2359E"/>
    <w:rsid w:val="00C30C79"/>
    <w:rsid w:val="00C33AF7"/>
    <w:rsid w:val="00C369B2"/>
    <w:rsid w:val="00C457B2"/>
    <w:rsid w:val="00C50545"/>
    <w:rsid w:val="00C63107"/>
    <w:rsid w:val="00C64A9F"/>
    <w:rsid w:val="00C763EE"/>
    <w:rsid w:val="00C805F8"/>
    <w:rsid w:val="00C84EDF"/>
    <w:rsid w:val="00C913E6"/>
    <w:rsid w:val="00C916CA"/>
    <w:rsid w:val="00C93C66"/>
    <w:rsid w:val="00CA0727"/>
    <w:rsid w:val="00CB6238"/>
    <w:rsid w:val="00CC0F61"/>
    <w:rsid w:val="00CC1625"/>
    <w:rsid w:val="00CC35D2"/>
    <w:rsid w:val="00CC49EF"/>
    <w:rsid w:val="00CC6628"/>
    <w:rsid w:val="00CC78ED"/>
    <w:rsid w:val="00CD01C1"/>
    <w:rsid w:val="00CD04FE"/>
    <w:rsid w:val="00CD15E5"/>
    <w:rsid w:val="00CE185A"/>
    <w:rsid w:val="00CE2FB1"/>
    <w:rsid w:val="00CE3E5C"/>
    <w:rsid w:val="00CE4318"/>
    <w:rsid w:val="00CE4B63"/>
    <w:rsid w:val="00CE5EA2"/>
    <w:rsid w:val="00CE739E"/>
    <w:rsid w:val="00CF3E43"/>
    <w:rsid w:val="00D02371"/>
    <w:rsid w:val="00D037CD"/>
    <w:rsid w:val="00D039A8"/>
    <w:rsid w:val="00D10A95"/>
    <w:rsid w:val="00D138FA"/>
    <w:rsid w:val="00D1395C"/>
    <w:rsid w:val="00D23961"/>
    <w:rsid w:val="00D23A41"/>
    <w:rsid w:val="00D23DE8"/>
    <w:rsid w:val="00D3079E"/>
    <w:rsid w:val="00D308F5"/>
    <w:rsid w:val="00D41F76"/>
    <w:rsid w:val="00D4351A"/>
    <w:rsid w:val="00D45946"/>
    <w:rsid w:val="00D53A69"/>
    <w:rsid w:val="00D5450D"/>
    <w:rsid w:val="00D56F10"/>
    <w:rsid w:val="00D6325D"/>
    <w:rsid w:val="00D659A5"/>
    <w:rsid w:val="00D65ABB"/>
    <w:rsid w:val="00D70A29"/>
    <w:rsid w:val="00D729C9"/>
    <w:rsid w:val="00D76A4C"/>
    <w:rsid w:val="00D86555"/>
    <w:rsid w:val="00D865FE"/>
    <w:rsid w:val="00D86800"/>
    <w:rsid w:val="00D929CA"/>
    <w:rsid w:val="00D929ED"/>
    <w:rsid w:val="00D940A1"/>
    <w:rsid w:val="00D9600C"/>
    <w:rsid w:val="00DA2BA0"/>
    <w:rsid w:val="00DA2D04"/>
    <w:rsid w:val="00DA31D9"/>
    <w:rsid w:val="00DA50F1"/>
    <w:rsid w:val="00DA6D6E"/>
    <w:rsid w:val="00DB008B"/>
    <w:rsid w:val="00DB3B3A"/>
    <w:rsid w:val="00DC0634"/>
    <w:rsid w:val="00DC2DEA"/>
    <w:rsid w:val="00DD11EB"/>
    <w:rsid w:val="00DD61FB"/>
    <w:rsid w:val="00DF013E"/>
    <w:rsid w:val="00DF09B5"/>
    <w:rsid w:val="00DF109B"/>
    <w:rsid w:val="00E00AFD"/>
    <w:rsid w:val="00E02E16"/>
    <w:rsid w:val="00E04D98"/>
    <w:rsid w:val="00E050E2"/>
    <w:rsid w:val="00E10F32"/>
    <w:rsid w:val="00E15A51"/>
    <w:rsid w:val="00E20843"/>
    <w:rsid w:val="00E2769D"/>
    <w:rsid w:val="00E316C5"/>
    <w:rsid w:val="00E3243C"/>
    <w:rsid w:val="00E32CCD"/>
    <w:rsid w:val="00E33112"/>
    <w:rsid w:val="00E33619"/>
    <w:rsid w:val="00E33E6C"/>
    <w:rsid w:val="00E36E0B"/>
    <w:rsid w:val="00E40BF3"/>
    <w:rsid w:val="00E476D5"/>
    <w:rsid w:val="00E47FF8"/>
    <w:rsid w:val="00E50110"/>
    <w:rsid w:val="00E57D86"/>
    <w:rsid w:val="00E61B3A"/>
    <w:rsid w:val="00E642F6"/>
    <w:rsid w:val="00E64AD1"/>
    <w:rsid w:val="00E64C31"/>
    <w:rsid w:val="00E64F93"/>
    <w:rsid w:val="00E70F36"/>
    <w:rsid w:val="00E72C03"/>
    <w:rsid w:val="00E735B0"/>
    <w:rsid w:val="00E73F98"/>
    <w:rsid w:val="00E75188"/>
    <w:rsid w:val="00E80C8C"/>
    <w:rsid w:val="00E8149D"/>
    <w:rsid w:val="00E85D26"/>
    <w:rsid w:val="00E9150E"/>
    <w:rsid w:val="00E92344"/>
    <w:rsid w:val="00E93FAE"/>
    <w:rsid w:val="00E953CA"/>
    <w:rsid w:val="00E96E84"/>
    <w:rsid w:val="00E976A6"/>
    <w:rsid w:val="00EA2128"/>
    <w:rsid w:val="00EA6D17"/>
    <w:rsid w:val="00EB1831"/>
    <w:rsid w:val="00EB19FB"/>
    <w:rsid w:val="00EB1E3B"/>
    <w:rsid w:val="00EB2E5A"/>
    <w:rsid w:val="00EB3F68"/>
    <w:rsid w:val="00EB4B1F"/>
    <w:rsid w:val="00EB6162"/>
    <w:rsid w:val="00EB74D3"/>
    <w:rsid w:val="00EB775B"/>
    <w:rsid w:val="00EC1432"/>
    <w:rsid w:val="00EC1AED"/>
    <w:rsid w:val="00EC26E0"/>
    <w:rsid w:val="00EC3336"/>
    <w:rsid w:val="00EC4B46"/>
    <w:rsid w:val="00EC71FC"/>
    <w:rsid w:val="00EC736A"/>
    <w:rsid w:val="00ED0A68"/>
    <w:rsid w:val="00ED1842"/>
    <w:rsid w:val="00ED26A8"/>
    <w:rsid w:val="00ED4035"/>
    <w:rsid w:val="00EE1D1A"/>
    <w:rsid w:val="00EE2585"/>
    <w:rsid w:val="00EE5809"/>
    <w:rsid w:val="00EE7391"/>
    <w:rsid w:val="00EF1894"/>
    <w:rsid w:val="00EF218A"/>
    <w:rsid w:val="00EF6121"/>
    <w:rsid w:val="00EF7A53"/>
    <w:rsid w:val="00F0246B"/>
    <w:rsid w:val="00F07B32"/>
    <w:rsid w:val="00F121F7"/>
    <w:rsid w:val="00F134EF"/>
    <w:rsid w:val="00F158C1"/>
    <w:rsid w:val="00F20570"/>
    <w:rsid w:val="00F207E9"/>
    <w:rsid w:val="00F2089C"/>
    <w:rsid w:val="00F22567"/>
    <w:rsid w:val="00F26C72"/>
    <w:rsid w:val="00F30F55"/>
    <w:rsid w:val="00F35E87"/>
    <w:rsid w:val="00F36BF6"/>
    <w:rsid w:val="00F41560"/>
    <w:rsid w:val="00F435D8"/>
    <w:rsid w:val="00F45054"/>
    <w:rsid w:val="00F451CB"/>
    <w:rsid w:val="00F53B3B"/>
    <w:rsid w:val="00F64AA4"/>
    <w:rsid w:val="00F6711A"/>
    <w:rsid w:val="00F71E6E"/>
    <w:rsid w:val="00F813B7"/>
    <w:rsid w:val="00F82A09"/>
    <w:rsid w:val="00F868D8"/>
    <w:rsid w:val="00F95A12"/>
    <w:rsid w:val="00F9673D"/>
    <w:rsid w:val="00FA0339"/>
    <w:rsid w:val="00FA10D9"/>
    <w:rsid w:val="00FA2A2C"/>
    <w:rsid w:val="00FA2E97"/>
    <w:rsid w:val="00FA3241"/>
    <w:rsid w:val="00FB29B7"/>
    <w:rsid w:val="00FB378E"/>
    <w:rsid w:val="00FC2A43"/>
    <w:rsid w:val="00FC464A"/>
    <w:rsid w:val="00FC469C"/>
    <w:rsid w:val="00FC6571"/>
    <w:rsid w:val="00FD41EE"/>
    <w:rsid w:val="00FD4D8E"/>
    <w:rsid w:val="00FD71EE"/>
    <w:rsid w:val="00FD79D1"/>
    <w:rsid w:val="00FE160A"/>
    <w:rsid w:val="00FE6EC1"/>
    <w:rsid w:val="00FE7A8F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C2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C457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57B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57B2"/>
    <w:rPr>
      <w:rFonts w:eastAsiaTheme="minorEastAsia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457B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5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57B2"/>
    <w:rPr>
      <w:rFonts w:ascii="Segoe UI" w:eastAsiaTheme="minorEastAsia" w:hAnsi="Segoe UI" w:cs="Segoe UI"/>
      <w:sz w:val="18"/>
      <w:szCs w:val="18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57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57B2"/>
    <w:rPr>
      <w:rFonts w:eastAsiaTheme="minorEastAsia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892185"/>
    <w:pPr>
      <w:spacing w:after="0" w:line="240" w:lineRule="auto"/>
    </w:pPr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012C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012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C2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C457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57B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57B2"/>
    <w:rPr>
      <w:rFonts w:eastAsiaTheme="minorEastAsia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457B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5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57B2"/>
    <w:rPr>
      <w:rFonts w:ascii="Segoe UI" w:eastAsiaTheme="minorEastAsia" w:hAnsi="Segoe UI" w:cs="Segoe UI"/>
      <w:sz w:val="18"/>
      <w:szCs w:val="18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57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57B2"/>
    <w:rPr>
      <w:rFonts w:eastAsiaTheme="minorEastAsia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892185"/>
    <w:pPr>
      <w:spacing w:after="0" w:line="240" w:lineRule="auto"/>
    </w:pPr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012C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01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forbundet.n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@dove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C000-0255-4151-9A0F-E30668D0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A. Kristiansen</dc:creator>
  <cp:lastModifiedBy>Trondheim DF</cp:lastModifiedBy>
  <cp:revision>2</cp:revision>
  <cp:lastPrinted>2017-04-02T11:53:00Z</cp:lastPrinted>
  <dcterms:created xsi:type="dcterms:W3CDTF">2019-03-07T09:52:00Z</dcterms:created>
  <dcterms:modified xsi:type="dcterms:W3CDTF">2019-03-07T09:52:00Z</dcterms:modified>
</cp:coreProperties>
</file>